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5" w:rsidRDefault="007847E5" w:rsidP="007847E5">
      <w:pPr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724025" cy="866775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E5" w:rsidRPr="00C05A02" w:rsidRDefault="007847E5" w:rsidP="007847E5">
      <w:pPr>
        <w:ind w:left="426"/>
        <w:rPr>
          <w:rFonts w:ascii="Calibri" w:hAnsi="Calibri" w:cs="Calibri"/>
          <w:b/>
          <w:szCs w:val="22"/>
        </w:rPr>
      </w:pPr>
      <w:r w:rsidRPr="00C05A02">
        <w:rPr>
          <w:rFonts w:ascii="Calibri" w:hAnsi="Calibri" w:cs="Calibri"/>
          <w:b/>
          <w:szCs w:val="22"/>
        </w:rPr>
        <w:t>CONSEJO ACADEMICO</w:t>
      </w:r>
    </w:p>
    <w:p w:rsidR="007847E5" w:rsidRPr="00DC16EB" w:rsidRDefault="007847E5" w:rsidP="007847E5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847E5" w:rsidRPr="00DC16EB" w:rsidRDefault="007847E5" w:rsidP="007847E5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C16EB">
        <w:rPr>
          <w:rFonts w:ascii="Calibri" w:hAnsi="Calibri" w:cs="Calibri"/>
          <w:b/>
          <w:sz w:val="22"/>
          <w:szCs w:val="22"/>
          <w:u w:val="single"/>
        </w:rPr>
        <w:t xml:space="preserve">REUNION DE COMISION – miércoles </w:t>
      </w:r>
      <w:r>
        <w:rPr>
          <w:rFonts w:ascii="Calibri" w:hAnsi="Calibri" w:cs="Calibri"/>
          <w:b/>
          <w:sz w:val="22"/>
          <w:szCs w:val="22"/>
          <w:u w:val="single"/>
        </w:rPr>
        <w:t>24 de octubre de 2018, 14:00 horas.</w:t>
      </w:r>
    </w:p>
    <w:p w:rsidR="001030AA" w:rsidRPr="005121D9" w:rsidRDefault="001030AA" w:rsidP="001030AA">
      <w:pPr>
        <w:jc w:val="both"/>
        <w:rPr>
          <w:rFonts w:ascii="Calibri" w:hAnsi="Calibri" w:cs="Calibri"/>
          <w:szCs w:val="22"/>
        </w:rPr>
      </w:pPr>
    </w:p>
    <w:p w:rsidR="007847E5" w:rsidRPr="007847E5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académico e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presentación del libro "</w:t>
      </w:r>
      <w:r w:rsidRPr="007847E5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Trabajadores y sindicatos en Latinoamérica"</w:t>
      </w:r>
      <w:r w:rsidRPr="007847E5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compilado por </w:t>
      </w:r>
      <w:r w:rsidRPr="007847E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SIMONASSI Silvia y DICÓSIMO Daniel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7847E5" w:rsidRPr="007847E5" w:rsidRDefault="007847E5" w:rsidP="007847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847E5" w:rsidRPr="007847E5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>Nota de la Secretaría de Extensión y Transferencia donde se solicita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el </w:t>
      </w:r>
      <w:r w:rsidRPr="007847E5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Primer Seminario Nacional de Economía Circular</w:t>
      </w:r>
      <w:r w:rsidRPr="007847E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,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a realizarse el 20 de noviembre.</w:t>
      </w:r>
    </w:p>
    <w:p w:rsidR="007847E5" w:rsidRPr="007847E5" w:rsidRDefault="007847E5" w:rsidP="007847E5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847E5" w:rsidRPr="00BB38B1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 propuesta de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utilización del hall de acceso a la Facultad de Ciencias Humanas como espacio para muestras artísticas y fotográficas.</w:t>
      </w:r>
    </w:p>
    <w:p w:rsidR="00BB38B1" w:rsidRDefault="00BB38B1" w:rsidP="00BB38B1">
      <w:pPr>
        <w:pStyle w:val="Prrafodelista"/>
        <w:rPr>
          <w:rFonts w:asciiTheme="minorHAnsi" w:hAnsiTheme="minorHAnsi" w:cstheme="minorHAnsi"/>
          <w:b/>
          <w:i/>
        </w:rPr>
      </w:pPr>
    </w:p>
    <w:p w:rsidR="00BB38B1" w:rsidRPr="00406FB1" w:rsidRDefault="00BB38B1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</w:t>
      </w:r>
      <w:r w:rsidRPr="00BB38B1">
        <w:rPr>
          <w:rFonts w:asciiTheme="minorHAnsi" w:hAnsiTheme="minorHAnsi" w:cstheme="minorHAnsi"/>
          <w:sz w:val="22"/>
          <w:szCs w:val="22"/>
        </w:rPr>
        <w:t xml:space="preserve">solicita </w:t>
      </w:r>
      <w:r w:rsidRPr="00BB38B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académico e institucional</w:t>
      </w:r>
      <w:r w:rsidRPr="00BB38B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el </w:t>
      </w:r>
      <w:r w:rsidRPr="00BB38B1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Curso de Capacitación “Alfabetización Inicial en espacios formales”</w:t>
      </w:r>
      <w:r w:rsidRPr="00BB38B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 cargo de la </w:t>
      </w:r>
      <w:r w:rsidRPr="00BB38B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Prof. LAXALT Irene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</w:p>
    <w:p w:rsidR="00406FB1" w:rsidRPr="00406FB1" w:rsidRDefault="00406FB1" w:rsidP="00406FB1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06FB1" w:rsidRPr="00406FB1" w:rsidRDefault="00406FB1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0"/>
          <w:szCs w:val="22"/>
        </w:rPr>
      </w:pPr>
      <w:r w:rsidRPr="00406FB1">
        <w:rPr>
          <w:rFonts w:asciiTheme="minorHAnsi" w:hAnsiTheme="minorHAnsi" w:cstheme="minorHAnsi"/>
          <w:sz w:val="22"/>
        </w:rPr>
        <w:t xml:space="preserve">Nota de la Secretaría de Investigación y Posgrado donde se eleva la </w:t>
      </w:r>
      <w:r w:rsidRPr="00406FB1">
        <w:rPr>
          <w:rFonts w:asciiTheme="minorHAnsi" w:hAnsiTheme="minorHAnsi" w:cstheme="minorHAnsi"/>
          <w:b/>
          <w:sz w:val="22"/>
        </w:rPr>
        <w:t>propuesta de Proyectos</w:t>
      </w:r>
      <w:r w:rsidRPr="00406FB1">
        <w:rPr>
          <w:rFonts w:asciiTheme="minorHAnsi" w:hAnsiTheme="minorHAnsi" w:cstheme="minorHAnsi"/>
          <w:sz w:val="22"/>
        </w:rPr>
        <w:t xml:space="preserve"> para ser institucionalizados por la Facultad de Ciencias Humanas</w:t>
      </w:r>
      <w:r>
        <w:rPr>
          <w:rFonts w:asciiTheme="minorHAnsi" w:hAnsiTheme="minorHAnsi" w:cstheme="minorHAnsi"/>
          <w:sz w:val="22"/>
        </w:rPr>
        <w:t>.</w:t>
      </w:r>
    </w:p>
    <w:p w:rsidR="007847E5" w:rsidRPr="00BB38B1" w:rsidRDefault="007847E5" w:rsidP="007847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847E5" w:rsidRPr="007847E5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de Investigación y Posgrado donde se solicita la </w:t>
      </w:r>
      <w:r w:rsidRPr="007847E5">
        <w:rPr>
          <w:rFonts w:ascii="Calibri" w:hAnsi="Calibri" w:cs="Calibri"/>
          <w:b/>
          <w:sz w:val="22"/>
          <w:szCs w:val="22"/>
        </w:rPr>
        <w:t xml:space="preserve">aprobación </w:t>
      </w:r>
      <w:r w:rsidRPr="007847E5">
        <w:rPr>
          <w:rFonts w:ascii="Calibri" w:hAnsi="Calibri" w:cs="Calibri"/>
          <w:sz w:val="22"/>
          <w:szCs w:val="22"/>
        </w:rPr>
        <w:t xml:space="preserve">de la </w:t>
      </w:r>
      <w:r w:rsidRPr="007847E5">
        <w:rPr>
          <w:rFonts w:ascii="Calibri" w:hAnsi="Calibri" w:cs="Calibri"/>
          <w:b/>
          <w:i/>
          <w:sz w:val="22"/>
          <w:szCs w:val="22"/>
        </w:rPr>
        <w:t>Propuesta de Reglamento de la Revista Plaza Pública</w:t>
      </w:r>
      <w:r w:rsidRPr="007847E5">
        <w:rPr>
          <w:rFonts w:ascii="Calibri" w:hAnsi="Calibri" w:cs="Calibri"/>
          <w:sz w:val="22"/>
          <w:szCs w:val="22"/>
        </w:rPr>
        <w:t xml:space="preserve">, de la carrera de Trabajo Social. </w:t>
      </w:r>
    </w:p>
    <w:p w:rsidR="007847E5" w:rsidRDefault="007847E5" w:rsidP="007847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64304" w:rsidRPr="007847E5" w:rsidRDefault="00864304" w:rsidP="008643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Académica donde se eleva copia del </w:t>
      </w:r>
      <w:r w:rsidRPr="007847E5">
        <w:rPr>
          <w:rFonts w:ascii="Calibri" w:hAnsi="Calibri" w:cs="Calibri"/>
          <w:b/>
          <w:sz w:val="22"/>
          <w:szCs w:val="22"/>
        </w:rPr>
        <w:t>dictamen c</w:t>
      </w:r>
      <w:r w:rsidRPr="007847E5">
        <w:rPr>
          <w:rFonts w:ascii="Calibri" w:hAnsi="Calibri" w:cs="Calibri"/>
          <w:sz w:val="22"/>
          <w:szCs w:val="22"/>
        </w:rPr>
        <w:t>orrespondiente a la Selección Abierta  Interina  para proveer 2 (dos) cargo</w:t>
      </w:r>
      <w:r w:rsidR="00686D65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Pr="007847E5">
        <w:rPr>
          <w:rFonts w:ascii="Calibri" w:hAnsi="Calibri" w:cs="Calibri"/>
          <w:sz w:val="22"/>
          <w:szCs w:val="22"/>
        </w:rPr>
        <w:t xml:space="preserve"> de Ayudante Diplomado, dedicación Simple, para el Departamento Epistemológico – Metodológico.</w:t>
      </w:r>
    </w:p>
    <w:p w:rsidR="00864304" w:rsidRPr="007847E5" w:rsidRDefault="00864304" w:rsidP="00864304">
      <w:pPr>
        <w:pStyle w:val="Prrafodelista"/>
        <w:spacing w:after="0" w:line="240" w:lineRule="auto"/>
        <w:jc w:val="both"/>
        <w:rPr>
          <w:rFonts w:cs="Calibri"/>
        </w:rPr>
      </w:pPr>
    </w:p>
    <w:p w:rsidR="00864304" w:rsidRPr="007847E5" w:rsidRDefault="00864304" w:rsidP="008643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Académica donde se informa la cobertura de de las asignaturas </w:t>
      </w:r>
      <w:r w:rsidRPr="007847E5">
        <w:rPr>
          <w:rFonts w:ascii="Calibri" w:hAnsi="Calibri" w:cs="Calibri"/>
          <w:b/>
          <w:i/>
          <w:sz w:val="22"/>
          <w:szCs w:val="22"/>
        </w:rPr>
        <w:t xml:space="preserve">Sociología de la Educación I y II </w:t>
      </w:r>
      <w:r w:rsidRPr="007847E5">
        <w:rPr>
          <w:rFonts w:ascii="Calibri" w:hAnsi="Calibri" w:cs="Calibri"/>
          <w:sz w:val="22"/>
          <w:szCs w:val="22"/>
        </w:rPr>
        <w:t>a partir de la renuncia de la</w:t>
      </w:r>
      <w:r w:rsidRPr="007847E5">
        <w:rPr>
          <w:rFonts w:ascii="Calibri" w:hAnsi="Calibri" w:cs="Calibri"/>
          <w:b/>
          <w:sz w:val="22"/>
          <w:szCs w:val="22"/>
        </w:rPr>
        <w:t>Prof. ROOVERS, Alejandra.</w:t>
      </w:r>
    </w:p>
    <w:p w:rsidR="00FF1028" w:rsidRPr="007847E5" w:rsidRDefault="00FF1028" w:rsidP="00864304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  <w:szCs w:val="22"/>
        </w:rPr>
      </w:pPr>
    </w:p>
    <w:p w:rsidR="00864304" w:rsidRPr="0070718C" w:rsidRDefault="00864304" w:rsidP="0086430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Académica donde se solicita </w:t>
      </w:r>
      <w:r w:rsidRPr="007847E5">
        <w:rPr>
          <w:rFonts w:ascii="Calibri" w:hAnsi="Calibri" w:cs="Calibri"/>
          <w:b/>
          <w:sz w:val="22"/>
          <w:szCs w:val="22"/>
        </w:rPr>
        <w:t xml:space="preserve">aval institucional </w:t>
      </w:r>
      <w:r w:rsidRPr="007847E5">
        <w:rPr>
          <w:rFonts w:ascii="Calibri" w:hAnsi="Calibri" w:cs="Calibri"/>
          <w:sz w:val="22"/>
          <w:szCs w:val="22"/>
        </w:rPr>
        <w:t xml:space="preserve">para la realización de la </w:t>
      </w:r>
      <w:r w:rsidRPr="007847E5">
        <w:rPr>
          <w:rFonts w:ascii="Calibri" w:hAnsi="Calibri" w:cs="Calibri"/>
          <w:b/>
          <w:i/>
          <w:sz w:val="22"/>
          <w:szCs w:val="22"/>
        </w:rPr>
        <w:t>“Jornada de Actualización en Relaciones Internacionales”</w:t>
      </w:r>
      <w:r w:rsidRPr="007847E5">
        <w:rPr>
          <w:rFonts w:ascii="Calibri" w:hAnsi="Calibri" w:cs="Calibri"/>
          <w:sz w:val="22"/>
          <w:szCs w:val="22"/>
        </w:rPr>
        <w:t xml:space="preserve"> y </w:t>
      </w:r>
      <w:r w:rsidRPr="007847E5">
        <w:rPr>
          <w:rFonts w:ascii="Calibri" w:hAnsi="Calibri" w:cs="Calibri"/>
          <w:b/>
          <w:sz w:val="22"/>
          <w:szCs w:val="22"/>
        </w:rPr>
        <w:t>cobertura de gastos</w:t>
      </w:r>
      <w:r w:rsidRPr="007847E5">
        <w:rPr>
          <w:rFonts w:ascii="Calibri" w:hAnsi="Calibri" w:cs="Calibri"/>
          <w:sz w:val="22"/>
          <w:szCs w:val="22"/>
        </w:rPr>
        <w:t xml:space="preserve"> de traslado y hospedaje para la disertante</w:t>
      </w:r>
      <w:r w:rsidRPr="007847E5">
        <w:rPr>
          <w:rFonts w:ascii="Calibri" w:hAnsi="Calibri" w:cs="Calibri"/>
          <w:b/>
          <w:sz w:val="22"/>
          <w:szCs w:val="22"/>
        </w:rPr>
        <w:t xml:space="preserve"> DIAMINT, Rut.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 w:rsidRPr="0070718C">
        <w:rPr>
          <w:rFonts w:ascii="Calibri" w:hAnsi="Calibri" w:cs="Calibri"/>
          <w:b/>
          <w:sz w:val="22"/>
          <w:szCs w:val="22"/>
        </w:rPr>
        <w:t>aval institucional</w:t>
      </w:r>
      <w:r>
        <w:rPr>
          <w:rFonts w:ascii="Calibri" w:hAnsi="Calibri" w:cs="Calibri"/>
          <w:sz w:val="22"/>
          <w:szCs w:val="22"/>
        </w:rPr>
        <w:t xml:space="preserve"> para la realización de la charla “</w:t>
      </w:r>
      <w:r w:rsidRPr="0070718C">
        <w:rPr>
          <w:rFonts w:ascii="Calibri" w:hAnsi="Calibri" w:cs="Calibri"/>
          <w:i/>
          <w:sz w:val="22"/>
          <w:szCs w:val="22"/>
        </w:rPr>
        <w:t>La Gastronomía como atractivo turístico distintivo del destino Tandil</w:t>
      </w:r>
      <w:r>
        <w:rPr>
          <w:rFonts w:ascii="Calibri" w:hAnsi="Calibri" w:cs="Calibri"/>
          <w:sz w:val="22"/>
          <w:szCs w:val="22"/>
        </w:rPr>
        <w:t>”, a cargo de referentes de la temática.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 w:rsidRPr="0070718C">
        <w:rPr>
          <w:rFonts w:ascii="Calibri" w:hAnsi="Calibri" w:cs="Calibri"/>
          <w:b/>
          <w:sz w:val="22"/>
          <w:szCs w:val="22"/>
        </w:rPr>
        <w:t>aval institucional</w:t>
      </w:r>
      <w:r>
        <w:rPr>
          <w:rFonts w:ascii="Calibri" w:hAnsi="Calibri" w:cs="Calibri"/>
          <w:sz w:val="22"/>
          <w:szCs w:val="22"/>
        </w:rPr>
        <w:t xml:space="preserve"> para que la carrera de Turismo participe como Co-Organizadora y Auspiciante del “</w:t>
      </w:r>
      <w:r w:rsidRPr="0070718C">
        <w:rPr>
          <w:rFonts w:ascii="Calibri" w:hAnsi="Calibri" w:cs="Calibri"/>
          <w:i/>
          <w:sz w:val="22"/>
          <w:szCs w:val="22"/>
        </w:rPr>
        <w:t>1º Congreso de Profesionales en Turismo</w:t>
      </w:r>
      <w:r>
        <w:rPr>
          <w:rFonts w:ascii="Calibri" w:hAnsi="Calibri" w:cs="Calibri"/>
          <w:sz w:val="22"/>
          <w:szCs w:val="22"/>
        </w:rPr>
        <w:t>”.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</w:t>
      </w:r>
      <w:r>
        <w:rPr>
          <w:rFonts w:ascii="Calibri" w:hAnsi="Calibri" w:cs="Calibri"/>
          <w:sz w:val="22"/>
          <w:szCs w:val="22"/>
        </w:rPr>
        <w:t xml:space="preserve">aría Académica donde se eleva la </w:t>
      </w:r>
      <w:r w:rsidRPr="0070718C">
        <w:rPr>
          <w:rFonts w:ascii="Calibri" w:hAnsi="Calibri" w:cs="Calibri"/>
          <w:b/>
          <w:sz w:val="22"/>
          <w:szCs w:val="22"/>
        </w:rPr>
        <w:t xml:space="preserve">renuncia </w:t>
      </w:r>
      <w:r>
        <w:rPr>
          <w:rFonts w:ascii="Calibri" w:hAnsi="Calibri" w:cs="Calibri"/>
          <w:sz w:val="22"/>
          <w:szCs w:val="22"/>
        </w:rPr>
        <w:t xml:space="preserve">del </w:t>
      </w:r>
      <w:r w:rsidRPr="0070718C">
        <w:rPr>
          <w:rFonts w:ascii="Calibri" w:hAnsi="Calibri" w:cs="Calibri"/>
          <w:b/>
          <w:sz w:val="22"/>
          <w:szCs w:val="22"/>
        </w:rPr>
        <w:t>Prof. DELLAPÈ Pablo</w:t>
      </w:r>
      <w:r>
        <w:rPr>
          <w:rFonts w:ascii="Calibri" w:hAnsi="Calibri" w:cs="Calibri"/>
          <w:sz w:val="22"/>
          <w:szCs w:val="22"/>
        </w:rPr>
        <w:t xml:space="preserve"> al cargo de Profesor Adjunto, dedicación Simple, Carácter Ordinario, en asignaturas del Área de Ciencias Biológicas del Departamento de Ciencias Ambientales.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 w:rsidRPr="0070718C">
        <w:rPr>
          <w:rFonts w:ascii="Calibri" w:hAnsi="Calibri" w:cs="Calibri"/>
          <w:b/>
          <w:sz w:val="22"/>
          <w:szCs w:val="22"/>
        </w:rPr>
        <w:t>autorización</w:t>
      </w:r>
      <w:r>
        <w:rPr>
          <w:rFonts w:ascii="Calibri" w:hAnsi="Calibri" w:cs="Calibri"/>
          <w:sz w:val="22"/>
          <w:szCs w:val="22"/>
        </w:rPr>
        <w:t xml:space="preserve"> para que las clases de la </w:t>
      </w:r>
      <w:r>
        <w:rPr>
          <w:rFonts w:ascii="Calibri" w:hAnsi="Calibri" w:cs="Calibri"/>
          <w:sz w:val="22"/>
          <w:szCs w:val="22"/>
        </w:rPr>
        <w:lastRenderedPageBreak/>
        <w:t>carrera de Geografía de los días 31/10 y 01/11 se trasladen a la “</w:t>
      </w:r>
      <w:r w:rsidRPr="0070718C">
        <w:rPr>
          <w:rFonts w:ascii="Calibri" w:hAnsi="Calibri" w:cs="Calibri"/>
          <w:i/>
          <w:sz w:val="22"/>
          <w:szCs w:val="22"/>
        </w:rPr>
        <w:t>II Jornada Milton Santos: reflexión y análisis de su obra</w:t>
      </w:r>
      <w:r>
        <w:rPr>
          <w:rFonts w:ascii="Calibri" w:hAnsi="Calibri" w:cs="Calibri"/>
          <w:sz w:val="22"/>
          <w:szCs w:val="22"/>
        </w:rPr>
        <w:t>”.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70718C" w:rsidRPr="007847E5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>
        <w:rPr>
          <w:rFonts w:ascii="Calibri" w:hAnsi="Calibri" w:cs="Calibri"/>
          <w:sz w:val="22"/>
          <w:szCs w:val="22"/>
        </w:rPr>
        <w:t xml:space="preserve">n </w:t>
      </w:r>
      <w:r w:rsidRPr="0070718C">
        <w:rPr>
          <w:rFonts w:ascii="Calibri" w:hAnsi="Calibri" w:cs="Calibri"/>
          <w:b/>
          <w:sz w:val="22"/>
          <w:szCs w:val="22"/>
        </w:rPr>
        <w:t>equivalencias</w:t>
      </w:r>
      <w:r>
        <w:rPr>
          <w:rFonts w:ascii="Calibri" w:hAnsi="Calibri" w:cs="Calibri"/>
          <w:sz w:val="22"/>
          <w:szCs w:val="22"/>
        </w:rPr>
        <w:t xml:space="preserve"> para la alumna de la </w:t>
      </w:r>
      <w:r w:rsidRPr="0070718C">
        <w:rPr>
          <w:rFonts w:ascii="Calibri" w:hAnsi="Calibri" w:cs="Calibri"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70718C">
        <w:rPr>
          <w:rFonts w:ascii="Calibri" w:hAnsi="Calibri" w:cs="Calibri"/>
          <w:b/>
          <w:sz w:val="22"/>
          <w:szCs w:val="22"/>
        </w:rPr>
        <w:t xml:space="preserve">CICCIMARRA </w:t>
      </w:r>
      <w:proofErr w:type="spellStart"/>
      <w:r w:rsidRPr="0070718C">
        <w:rPr>
          <w:rFonts w:ascii="Calibri" w:hAnsi="Calibri" w:cs="Calibri"/>
          <w:b/>
          <w:sz w:val="22"/>
          <w:szCs w:val="22"/>
        </w:rPr>
        <w:t>Gianina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A6BA9" w:rsidRPr="007847E5" w:rsidRDefault="00EA6BA9" w:rsidP="0070718C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EA6BA9" w:rsidRPr="00381BC4" w:rsidRDefault="00EA6BA9" w:rsidP="0070718C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1030AA" w:rsidRPr="005B3933" w:rsidRDefault="001030AA" w:rsidP="0070718C">
      <w:pPr>
        <w:jc w:val="both"/>
        <w:rPr>
          <w:rFonts w:asciiTheme="minorHAnsi" w:hAnsiTheme="minorHAnsi" w:cs="Calibri"/>
          <w:b/>
          <w:i/>
          <w:szCs w:val="22"/>
          <w:u w:val="single"/>
        </w:rPr>
      </w:pPr>
    </w:p>
    <w:p w:rsidR="005D1A33" w:rsidRPr="005B3933" w:rsidRDefault="005D1A33" w:rsidP="0070718C">
      <w:pPr>
        <w:rPr>
          <w:rFonts w:asciiTheme="minorHAnsi" w:hAnsiTheme="minorHAnsi"/>
        </w:rPr>
      </w:pPr>
    </w:p>
    <w:p w:rsidR="005B3933" w:rsidRPr="005B3933" w:rsidRDefault="005B3933" w:rsidP="0070718C">
      <w:pPr>
        <w:rPr>
          <w:rFonts w:asciiTheme="minorHAnsi" w:hAnsiTheme="minorHAnsi"/>
        </w:rPr>
      </w:pPr>
    </w:p>
    <w:sectPr w:rsidR="005B3933" w:rsidRPr="005B3933" w:rsidSect="007847E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58A"/>
    <w:multiLevelType w:val="hybridMultilevel"/>
    <w:tmpl w:val="A994FC06"/>
    <w:lvl w:ilvl="0" w:tplc="9D2E8F72">
      <w:start w:val="3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05034"/>
    <w:multiLevelType w:val="hybridMultilevel"/>
    <w:tmpl w:val="FE9E89A8"/>
    <w:lvl w:ilvl="0" w:tplc="867A9A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0AA"/>
    <w:rsid w:val="00077512"/>
    <w:rsid w:val="000D7A3A"/>
    <w:rsid w:val="000E1648"/>
    <w:rsid w:val="001030AA"/>
    <w:rsid w:val="0012750E"/>
    <w:rsid w:val="00187446"/>
    <w:rsid w:val="001C0954"/>
    <w:rsid w:val="001E6634"/>
    <w:rsid w:val="002C3EED"/>
    <w:rsid w:val="00320F25"/>
    <w:rsid w:val="00326ACB"/>
    <w:rsid w:val="00406FB1"/>
    <w:rsid w:val="005121D9"/>
    <w:rsid w:val="00555B11"/>
    <w:rsid w:val="005B3933"/>
    <w:rsid w:val="005B7A91"/>
    <w:rsid w:val="005D1A33"/>
    <w:rsid w:val="00640E17"/>
    <w:rsid w:val="006508BF"/>
    <w:rsid w:val="00686D65"/>
    <w:rsid w:val="006A3A21"/>
    <w:rsid w:val="0070718C"/>
    <w:rsid w:val="00712CAA"/>
    <w:rsid w:val="0072217D"/>
    <w:rsid w:val="007847E5"/>
    <w:rsid w:val="007D57DC"/>
    <w:rsid w:val="00803095"/>
    <w:rsid w:val="00864304"/>
    <w:rsid w:val="009F2BF0"/>
    <w:rsid w:val="00AB3830"/>
    <w:rsid w:val="00B02773"/>
    <w:rsid w:val="00B3011B"/>
    <w:rsid w:val="00B85248"/>
    <w:rsid w:val="00BB38B1"/>
    <w:rsid w:val="00C60254"/>
    <w:rsid w:val="00CD4CBF"/>
    <w:rsid w:val="00D05ACF"/>
    <w:rsid w:val="00E92080"/>
    <w:rsid w:val="00E935DE"/>
    <w:rsid w:val="00EA6BA9"/>
    <w:rsid w:val="00F23B28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030AA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30AA"/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10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30A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304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86430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5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Despacho</cp:lastModifiedBy>
  <cp:revision>2</cp:revision>
  <dcterms:created xsi:type="dcterms:W3CDTF">2018-10-23T13:43:00Z</dcterms:created>
  <dcterms:modified xsi:type="dcterms:W3CDTF">2018-10-23T13:43:00Z</dcterms:modified>
</cp:coreProperties>
</file>