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27E6EC" w14:textId="77777777" w:rsidR="00D852F3" w:rsidRPr="00E838FB" w:rsidRDefault="00FB59DC" w:rsidP="00C214C6">
      <w:pPr>
        <w:shd w:val="clear" w:color="auto" w:fill="FFFFFF"/>
        <w:spacing w:after="120" w:line="240" w:lineRule="auto"/>
        <w:ind w:left="-567" w:right="-567"/>
        <w:jc w:val="center"/>
        <w:rPr>
          <w:rFonts w:cstheme="minorHAnsi"/>
          <w:b/>
          <w:bCs/>
          <w:sz w:val="30"/>
          <w:szCs w:val="30"/>
          <w:lang w:val="es-ES"/>
        </w:rPr>
      </w:pPr>
      <w:r w:rsidRPr="00E838FB">
        <w:rPr>
          <w:rFonts w:cstheme="minorHAnsi"/>
          <w:b/>
          <w:bCs/>
          <w:sz w:val="30"/>
          <w:szCs w:val="30"/>
          <w:lang w:val="es-ES"/>
        </w:rPr>
        <w:t>Jornada</w:t>
      </w:r>
      <w:r w:rsidR="00C214C6" w:rsidRPr="00E838FB">
        <w:rPr>
          <w:rFonts w:cstheme="minorHAnsi"/>
          <w:b/>
          <w:bCs/>
          <w:sz w:val="30"/>
          <w:szCs w:val="30"/>
          <w:lang w:val="es-ES"/>
        </w:rPr>
        <w:t xml:space="preserve"> debate</w:t>
      </w:r>
    </w:p>
    <w:p w14:paraId="600350DC" w14:textId="77777777" w:rsidR="00F20F9C" w:rsidRPr="00E838FB" w:rsidRDefault="00F20F9C" w:rsidP="00F20F9C">
      <w:pPr>
        <w:shd w:val="clear" w:color="auto" w:fill="FFFFFF"/>
        <w:spacing w:after="120" w:line="240" w:lineRule="auto"/>
        <w:ind w:left="-567" w:right="-567"/>
        <w:jc w:val="center"/>
        <w:rPr>
          <w:rFonts w:cstheme="minorHAnsi"/>
          <w:b/>
          <w:color w:val="212121"/>
          <w:sz w:val="28"/>
          <w:szCs w:val="28"/>
        </w:rPr>
      </w:pPr>
      <w:r w:rsidRPr="00E838FB">
        <w:rPr>
          <w:rFonts w:cstheme="minorHAnsi"/>
          <w:b/>
          <w:color w:val="212121"/>
          <w:sz w:val="28"/>
          <w:szCs w:val="28"/>
        </w:rPr>
        <w:t>Semana Mundial del Espacio: “El Espacio al servicio de las personas, la producción y el Estado”</w:t>
      </w:r>
    </w:p>
    <w:p w14:paraId="7A41EF9F" w14:textId="3064B763" w:rsidR="00F20F9C" w:rsidRPr="00E838FB" w:rsidRDefault="00F20F9C" w:rsidP="00F20F9C">
      <w:pPr>
        <w:shd w:val="clear" w:color="auto" w:fill="FFFFFF"/>
        <w:spacing w:after="0"/>
        <w:jc w:val="center"/>
        <w:rPr>
          <w:rFonts w:cstheme="minorHAnsi"/>
          <w:color w:val="212121"/>
        </w:rPr>
      </w:pPr>
      <w:r w:rsidRPr="00E838FB">
        <w:rPr>
          <w:rFonts w:cstheme="minorHAnsi"/>
          <w:color w:val="212121"/>
        </w:rPr>
        <w:t xml:space="preserve">Programa Municipios y Gobiernos Locales </w:t>
      </w:r>
      <w:r w:rsidR="006A015A">
        <w:rPr>
          <w:rFonts w:cstheme="minorHAnsi"/>
          <w:color w:val="212121"/>
        </w:rPr>
        <w:t>–</w:t>
      </w:r>
      <w:r w:rsidRPr="00E838FB">
        <w:rPr>
          <w:rFonts w:cstheme="minorHAnsi"/>
          <w:color w:val="212121"/>
        </w:rPr>
        <w:t xml:space="preserve"> Sec</w:t>
      </w:r>
      <w:r w:rsidR="006A015A">
        <w:rPr>
          <w:rFonts w:cstheme="minorHAnsi"/>
          <w:color w:val="212121"/>
        </w:rPr>
        <w:t>.</w:t>
      </w:r>
      <w:r w:rsidRPr="00E838FB">
        <w:rPr>
          <w:rFonts w:cstheme="minorHAnsi"/>
          <w:color w:val="212121"/>
        </w:rPr>
        <w:t xml:space="preserve"> de Extensión y Transferencia FCH UNICEN</w:t>
      </w:r>
    </w:p>
    <w:p w14:paraId="4E928F96" w14:textId="77777777" w:rsidR="00F20F9C" w:rsidRPr="00E838FB" w:rsidRDefault="00F20F9C" w:rsidP="00F20F9C">
      <w:pPr>
        <w:shd w:val="clear" w:color="auto" w:fill="FFFFFF"/>
        <w:spacing w:after="0"/>
        <w:jc w:val="center"/>
        <w:rPr>
          <w:rFonts w:cstheme="minorHAnsi"/>
          <w:color w:val="212121"/>
        </w:rPr>
      </w:pPr>
      <w:r w:rsidRPr="00E838FB">
        <w:rPr>
          <w:rFonts w:cstheme="minorHAnsi"/>
          <w:color w:val="212121"/>
        </w:rPr>
        <w:t>Biblioteca Central de la UNICEN</w:t>
      </w:r>
    </w:p>
    <w:p w14:paraId="679B4BD3" w14:textId="77777777" w:rsidR="00F20F9C" w:rsidRPr="00E838FB" w:rsidRDefault="00F20F9C" w:rsidP="00F20F9C">
      <w:pPr>
        <w:shd w:val="clear" w:color="auto" w:fill="FFFFFF"/>
        <w:spacing w:after="0"/>
        <w:jc w:val="center"/>
        <w:rPr>
          <w:rFonts w:cstheme="minorHAnsi"/>
          <w:color w:val="212121"/>
        </w:rPr>
      </w:pPr>
      <w:r w:rsidRPr="00E838FB">
        <w:rPr>
          <w:rFonts w:cstheme="minorHAnsi"/>
          <w:color w:val="212121"/>
        </w:rPr>
        <w:t>Tandil, 18 de octubre de 2019</w:t>
      </w:r>
    </w:p>
    <w:p w14:paraId="4BB8D1CA" w14:textId="77777777" w:rsidR="00F20F9C" w:rsidRPr="00E838FB" w:rsidRDefault="00F20F9C" w:rsidP="00F20F9C">
      <w:pPr>
        <w:shd w:val="clear" w:color="auto" w:fill="FFFFFF"/>
        <w:spacing w:after="0" w:line="240" w:lineRule="auto"/>
        <w:jc w:val="center"/>
        <w:rPr>
          <w:rFonts w:cstheme="minorHAnsi"/>
          <w:color w:val="212121"/>
          <w:sz w:val="24"/>
          <w:szCs w:val="24"/>
        </w:rPr>
      </w:pPr>
      <w:r w:rsidRPr="00E838FB">
        <w:rPr>
          <w:rFonts w:cstheme="minorHAnsi"/>
          <w:color w:val="212121"/>
          <w:sz w:val="24"/>
          <w:szCs w:val="24"/>
        </w:rPr>
        <w:t>(</w:t>
      </w:r>
      <w:r w:rsidRPr="00E838FB">
        <w:rPr>
          <w:rFonts w:cstheme="minorHAnsi"/>
          <w:i/>
          <w:color w:val="212121"/>
          <w:sz w:val="24"/>
          <w:szCs w:val="24"/>
        </w:rPr>
        <w:t>programa sujeto a modificaciones e incorporaciones</w:t>
      </w:r>
      <w:r w:rsidRPr="00E838FB">
        <w:rPr>
          <w:rFonts w:cstheme="minorHAnsi"/>
          <w:color w:val="212121"/>
          <w:sz w:val="24"/>
          <w:szCs w:val="24"/>
        </w:rPr>
        <w:t>)</w:t>
      </w:r>
    </w:p>
    <w:p w14:paraId="612EEB3C" w14:textId="77777777" w:rsidR="00F20F9C" w:rsidRPr="00E838FB" w:rsidRDefault="00F20F9C" w:rsidP="006A0AE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30"/>
          <w:szCs w:val="30"/>
        </w:rPr>
      </w:pPr>
    </w:p>
    <w:p w14:paraId="71645575" w14:textId="30FF885B" w:rsidR="002E7EF2" w:rsidRPr="00E838FB" w:rsidRDefault="00AC3C56" w:rsidP="002E7EF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E838FB">
        <w:rPr>
          <w:rFonts w:cstheme="minorHAnsi"/>
          <w:noProof/>
          <w:sz w:val="18"/>
          <w:szCs w:val="18"/>
          <w:lang w:eastAsia="es-A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39EA5F9" wp14:editId="457E2B4E">
                <wp:simplePos x="0" y="0"/>
                <wp:positionH relativeFrom="column">
                  <wp:posOffset>113665</wp:posOffset>
                </wp:positionH>
                <wp:positionV relativeFrom="paragraph">
                  <wp:posOffset>29210</wp:posOffset>
                </wp:positionV>
                <wp:extent cx="5510530" cy="981075"/>
                <wp:effectExtent l="0" t="0" r="0" b="9525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0530" cy="981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A9DA8" w14:textId="47E61E69" w:rsidR="00AC3C56" w:rsidRPr="006A015A" w:rsidRDefault="00C214C6" w:rsidP="006A015A">
                            <w:pPr>
                              <w:spacing w:after="0" w:line="240" w:lineRule="auto"/>
                              <w:jc w:val="both"/>
                              <w:rPr>
                                <w:rFonts w:cs="Geogrotesque-Medium"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</w:pPr>
                            <w:r w:rsidRPr="006A015A">
                              <w:rPr>
                                <w:rFonts w:cs="Geogrotesque-Medium"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>Auditorio de la Biblioteca Central – Universidad Nacional deI Centro</w:t>
                            </w:r>
                            <w:r w:rsidR="00AC3C56" w:rsidRPr="006A015A">
                              <w:rPr>
                                <w:rFonts w:cs="Geogrotesque-Medium"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 xml:space="preserve"> de la Pcia. de Bs. As</w:t>
                            </w:r>
                            <w:r w:rsidRPr="006A015A">
                              <w:rPr>
                                <w:rFonts w:cs="Geogrotesque-Medium"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 xml:space="preserve">. </w:t>
                            </w:r>
                          </w:p>
                          <w:p w14:paraId="3BD7ED93" w14:textId="65B6F217" w:rsidR="00FB59DC" w:rsidRPr="006A015A" w:rsidRDefault="00AC3C56" w:rsidP="006A015A">
                            <w:pPr>
                              <w:spacing w:after="0" w:line="240" w:lineRule="auto"/>
                              <w:jc w:val="both"/>
                              <w:rPr>
                                <w:rFonts w:cs="Geogrotesque-Medium"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</w:pPr>
                            <w:r w:rsidRPr="006A015A">
                              <w:rPr>
                                <w:rFonts w:cs="Geogrotesque-Medium"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>Campus Universitario - Paraje Arroyo Seco | C.P.: B7000 |Tandil, Buenos Aires, Argentina</w:t>
                            </w:r>
                            <w:r w:rsidR="00FB59DC" w:rsidRPr="006A015A">
                              <w:rPr>
                                <w:rFonts w:cs="Geogrotesque-Medium"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>.</w:t>
                            </w:r>
                          </w:p>
                          <w:p w14:paraId="65C1ED50" w14:textId="5D1A5CAB" w:rsidR="00FB59DC" w:rsidRPr="006A015A" w:rsidRDefault="000C222D" w:rsidP="006A015A">
                            <w:pPr>
                              <w:spacing w:after="0" w:line="240" w:lineRule="auto"/>
                              <w:jc w:val="both"/>
                              <w:rPr>
                                <w:rFonts w:cs="Geogrotesque-Medium"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</w:pPr>
                            <w:r w:rsidRPr="006A015A">
                              <w:rPr>
                                <w:rFonts w:cs="Geogrotesque-Medium"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>9.3</w:t>
                            </w:r>
                            <w:r w:rsidR="00FB59DC" w:rsidRPr="006A015A">
                              <w:rPr>
                                <w:rFonts w:cs="Geogrotesque-Medium"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>0 a</w:t>
                            </w:r>
                            <w:r w:rsidR="00AC3C56" w:rsidRPr="006A015A">
                              <w:rPr>
                                <w:rFonts w:cs="Geogrotesque-Medium"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 xml:space="preserve"> 18.00</w:t>
                            </w:r>
                          </w:p>
                          <w:p w14:paraId="64C9782E" w14:textId="77777777" w:rsidR="006A015A" w:rsidRDefault="006A015A" w:rsidP="006A015A">
                            <w:pPr>
                              <w:spacing w:after="0" w:line="240" w:lineRule="auto"/>
                              <w:jc w:val="both"/>
                              <w:rPr>
                                <w:rFonts w:cs="Geogrotesque-Medium"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</w:pPr>
                          </w:p>
                          <w:p w14:paraId="31FA995E" w14:textId="145039E3" w:rsidR="000C222D" w:rsidRPr="006A015A" w:rsidRDefault="000C222D" w:rsidP="006A015A">
                            <w:pPr>
                              <w:spacing w:after="0" w:line="240" w:lineRule="auto"/>
                              <w:jc w:val="both"/>
                              <w:rPr>
                                <w:rFonts w:cs="Geogrotesque-Medium"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</w:pPr>
                            <w:r w:rsidRPr="006A015A">
                              <w:rPr>
                                <w:rFonts w:cs="Geogrotesque-Medium"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>El evento será de libre acceso y se trasmitirá vía streaming.</w:t>
                            </w:r>
                          </w:p>
                          <w:p w14:paraId="0E536FF4" w14:textId="77777777" w:rsidR="000C222D" w:rsidRPr="000C222D" w:rsidRDefault="000C222D" w:rsidP="00C214C6">
                            <w:pPr>
                              <w:spacing w:after="0" w:line="240" w:lineRule="auto"/>
                              <w:rPr>
                                <w:b/>
                                <w:color w:val="404040" w:themeColor="text1" w:themeTint="BF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9EA5F9"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margin-left:8.95pt;margin-top:2.3pt;width:433.9pt;height:77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" fillcolor="#d8d8d8 [2732]" stroked="f" strokeweight=".5pt">
                <v:textbox>
                  <w:txbxContent>
                    <w:p w14:paraId="654A9DA8" w14:textId="47E61E69" w:rsidR="00AC3C56" w:rsidRPr="006A015A" w:rsidRDefault="00C214C6" w:rsidP="006A015A">
                      <w:pPr>
                        <w:spacing w:after="0" w:line="240" w:lineRule="auto"/>
                        <w:jc w:val="both"/>
                        <w:rPr>
                          <w:rFonts w:cs="Geogrotesque-Medium"/>
                          <w:bCs/>
                          <w:i/>
                          <w:iCs/>
                          <w:color w:val="404040" w:themeColor="text1" w:themeTint="BF"/>
                        </w:rPr>
                      </w:pPr>
                      <w:r w:rsidRPr="006A015A">
                        <w:rPr>
                          <w:rFonts w:cs="Geogrotesque-Medium"/>
                          <w:bCs/>
                          <w:i/>
                          <w:iCs/>
                          <w:color w:val="404040" w:themeColor="text1" w:themeTint="BF"/>
                        </w:rPr>
                        <w:t>Auditorio de la Biblioteca Central – Universidad Nacional deI Centro</w:t>
                      </w:r>
                      <w:r w:rsidR="00AC3C56" w:rsidRPr="006A015A">
                        <w:rPr>
                          <w:rFonts w:cs="Geogrotesque-Medium"/>
                          <w:bCs/>
                          <w:i/>
                          <w:iCs/>
                          <w:color w:val="404040" w:themeColor="text1" w:themeTint="BF"/>
                        </w:rPr>
                        <w:t xml:space="preserve"> de la Pcia. de Bs. As</w:t>
                      </w:r>
                      <w:r w:rsidRPr="006A015A">
                        <w:rPr>
                          <w:rFonts w:cs="Geogrotesque-Medium"/>
                          <w:bCs/>
                          <w:i/>
                          <w:iCs/>
                          <w:color w:val="404040" w:themeColor="text1" w:themeTint="BF"/>
                        </w:rPr>
                        <w:t xml:space="preserve">. </w:t>
                      </w:r>
                    </w:p>
                    <w:p w14:paraId="3BD7ED93" w14:textId="65B6F217" w:rsidR="00FB59DC" w:rsidRPr="006A015A" w:rsidRDefault="00AC3C56" w:rsidP="006A015A">
                      <w:pPr>
                        <w:spacing w:after="0" w:line="240" w:lineRule="auto"/>
                        <w:jc w:val="both"/>
                        <w:rPr>
                          <w:rFonts w:cs="Geogrotesque-Medium"/>
                          <w:bCs/>
                          <w:i/>
                          <w:iCs/>
                          <w:color w:val="404040" w:themeColor="text1" w:themeTint="BF"/>
                        </w:rPr>
                      </w:pPr>
                      <w:r w:rsidRPr="006A015A">
                        <w:rPr>
                          <w:rFonts w:cs="Geogrotesque-Medium"/>
                          <w:bCs/>
                          <w:i/>
                          <w:iCs/>
                          <w:color w:val="404040" w:themeColor="text1" w:themeTint="BF"/>
                        </w:rPr>
                        <w:t>Campus Universitario - Paraje Arroyo Seco | C.P.: B7000 |Tandil, Buenos Aires, Argentina</w:t>
                      </w:r>
                      <w:r w:rsidR="00FB59DC" w:rsidRPr="006A015A">
                        <w:rPr>
                          <w:rFonts w:cs="Geogrotesque-Medium"/>
                          <w:bCs/>
                          <w:i/>
                          <w:iCs/>
                          <w:color w:val="404040" w:themeColor="text1" w:themeTint="BF"/>
                        </w:rPr>
                        <w:t>.</w:t>
                      </w:r>
                    </w:p>
                    <w:p w14:paraId="65C1ED50" w14:textId="5D1A5CAB" w:rsidR="00FB59DC" w:rsidRPr="006A015A" w:rsidRDefault="000C222D" w:rsidP="006A015A">
                      <w:pPr>
                        <w:spacing w:after="0" w:line="240" w:lineRule="auto"/>
                        <w:jc w:val="both"/>
                        <w:rPr>
                          <w:rFonts w:cs="Geogrotesque-Medium"/>
                          <w:bCs/>
                          <w:i/>
                          <w:iCs/>
                          <w:color w:val="404040" w:themeColor="text1" w:themeTint="BF"/>
                        </w:rPr>
                      </w:pPr>
                      <w:r w:rsidRPr="006A015A">
                        <w:rPr>
                          <w:rFonts w:cs="Geogrotesque-Medium"/>
                          <w:bCs/>
                          <w:i/>
                          <w:iCs/>
                          <w:color w:val="404040" w:themeColor="text1" w:themeTint="BF"/>
                        </w:rPr>
                        <w:t>9.3</w:t>
                      </w:r>
                      <w:r w:rsidR="00FB59DC" w:rsidRPr="006A015A">
                        <w:rPr>
                          <w:rFonts w:cs="Geogrotesque-Medium"/>
                          <w:bCs/>
                          <w:i/>
                          <w:iCs/>
                          <w:color w:val="404040" w:themeColor="text1" w:themeTint="BF"/>
                        </w:rPr>
                        <w:t>0 a</w:t>
                      </w:r>
                      <w:r w:rsidR="00AC3C56" w:rsidRPr="006A015A">
                        <w:rPr>
                          <w:rFonts w:cs="Geogrotesque-Medium"/>
                          <w:bCs/>
                          <w:i/>
                          <w:iCs/>
                          <w:color w:val="404040" w:themeColor="text1" w:themeTint="BF"/>
                        </w:rPr>
                        <w:t xml:space="preserve"> 18.00</w:t>
                      </w:r>
                    </w:p>
                    <w:p w14:paraId="64C9782E" w14:textId="77777777" w:rsidR="006A015A" w:rsidRDefault="006A015A" w:rsidP="006A015A">
                      <w:pPr>
                        <w:spacing w:after="0" w:line="240" w:lineRule="auto"/>
                        <w:jc w:val="both"/>
                        <w:rPr>
                          <w:rFonts w:cs="Geogrotesque-Medium"/>
                          <w:bCs/>
                          <w:i/>
                          <w:iCs/>
                          <w:color w:val="404040" w:themeColor="text1" w:themeTint="BF"/>
                        </w:rPr>
                      </w:pPr>
                    </w:p>
                    <w:p w14:paraId="31FA995E" w14:textId="145039E3" w:rsidR="000C222D" w:rsidRPr="006A015A" w:rsidRDefault="000C222D" w:rsidP="006A015A">
                      <w:pPr>
                        <w:spacing w:after="0" w:line="240" w:lineRule="auto"/>
                        <w:jc w:val="both"/>
                        <w:rPr>
                          <w:rFonts w:cs="Geogrotesque-Medium"/>
                          <w:bCs/>
                          <w:i/>
                          <w:iCs/>
                          <w:color w:val="404040" w:themeColor="text1" w:themeTint="BF"/>
                        </w:rPr>
                      </w:pPr>
                      <w:r w:rsidRPr="006A015A">
                        <w:rPr>
                          <w:rFonts w:cs="Geogrotesque-Medium"/>
                          <w:bCs/>
                          <w:i/>
                          <w:iCs/>
                          <w:color w:val="404040" w:themeColor="text1" w:themeTint="BF"/>
                        </w:rPr>
                        <w:t>El evento será de libre acceso y se trasmitirá vía streaming.</w:t>
                      </w:r>
                    </w:p>
                    <w:p w14:paraId="0E536FF4" w14:textId="77777777" w:rsidR="000C222D" w:rsidRPr="000C222D" w:rsidRDefault="000C222D" w:rsidP="00C214C6">
                      <w:pPr>
                        <w:spacing w:after="0" w:line="240" w:lineRule="auto"/>
                        <w:rPr>
                          <w:b/>
                          <w:color w:val="404040" w:themeColor="text1" w:themeTint="BF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5AE4" w:rsidRPr="00E838FB">
        <w:rPr>
          <w:rFonts w:cstheme="minorHAnsi"/>
          <w:noProof/>
          <w:sz w:val="18"/>
          <w:szCs w:val="18"/>
          <w:lang w:eastAsia="es-A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6CB047A" wp14:editId="35776455">
                <wp:simplePos x="0" y="0"/>
                <wp:positionH relativeFrom="column">
                  <wp:posOffset>94615</wp:posOffset>
                </wp:positionH>
                <wp:positionV relativeFrom="paragraph">
                  <wp:posOffset>18415</wp:posOffset>
                </wp:positionV>
                <wp:extent cx="5172075" cy="638175"/>
                <wp:effectExtent l="0" t="0" r="9525" b="9525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2075" cy="638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66554" id="1 Rectángulo" o:spid="_x0000_s1026" style="position:absolute;margin-left:7.45pt;margin-top:1.45pt;width:407.25pt;height:50.2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" fillcolor="#d8d8d8 [2732]" stroked="f" strokeweight="2pt">
                <v:fill opacity="16448f"/>
              </v:rect>
            </w:pict>
          </mc:Fallback>
        </mc:AlternateContent>
      </w:r>
    </w:p>
    <w:p w14:paraId="312F61EA" w14:textId="77777777" w:rsidR="008806F1" w:rsidRPr="00E838FB" w:rsidRDefault="008806F1" w:rsidP="002E7EF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01CC23F4" w14:textId="77777777" w:rsidR="008806F1" w:rsidRPr="00E838FB" w:rsidRDefault="008806F1" w:rsidP="002E7EF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0F8C083B" w14:textId="77777777" w:rsidR="002E7EF2" w:rsidRPr="00E838FB" w:rsidRDefault="002E7EF2" w:rsidP="002E7EF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0A2488F2" w14:textId="77777777" w:rsidR="002E7EF2" w:rsidRPr="00E838FB" w:rsidRDefault="002E7EF2" w:rsidP="002E7EF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729CF60F" w14:textId="77777777" w:rsidR="00C214C6" w:rsidRPr="00E838FB" w:rsidRDefault="00C214C6" w:rsidP="00E2010E">
      <w:pPr>
        <w:autoSpaceDE w:val="0"/>
        <w:autoSpaceDN w:val="0"/>
        <w:adjustRightInd w:val="0"/>
        <w:spacing w:after="0" w:line="240" w:lineRule="auto"/>
        <w:ind w:left="284" w:right="425"/>
        <w:rPr>
          <w:rFonts w:cstheme="minorHAnsi"/>
          <w:b/>
          <w:iCs/>
        </w:rPr>
      </w:pPr>
    </w:p>
    <w:p w14:paraId="0A98926A" w14:textId="77777777" w:rsidR="00C214C6" w:rsidRPr="00E838FB" w:rsidRDefault="00C214C6" w:rsidP="00E2010E">
      <w:pPr>
        <w:autoSpaceDE w:val="0"/>
        <w:autoSpaceDN w:val="0"/>
        <w:adjustRightInd w:val="0"/>
        <w:spacing w:after="0" w:line="240" w:lineRule="auto"/>
        <w:ind w:left="284" w:right="425"/>
        <w:rPr>
          <w:rFonts w:cstheme="minorHAnsi"/>
          <w:b/>
          <w:iCs/>
        </w:rPr>
      </w:pPr>
    </w:p>
    <w:p w14:paraId="026ABEC2" w14:textId="77777777" w:rsidR="000C222D" w:rsidRPr="00E838FB" w:rsidRDefault="000C222D" w:rsidP="000C222D">
      <w:pPr>
        <w:autoSpaceDE w:val="0"/>
        <w:autoSpaceDN w:val="0"/>
        <w:adjustRightInd w:val="0"/>
        <w:spacing w:after="0" w:line="240" w:lineRule="auto"/>
        <w:ind w:left="284" w:right="425"/>
        <w:rPr>
          <w:rFonts w:cstheme="minorHAnsi"/>
          <w:b/>
          <w:iCs/>
        </w:rPr>
      </w:pPr>
    </w:p>
    <w:p w14:paraId="0A2371B5" w14:textId="77777777" w:rsidR="00BD490F" w:rsidRPr="00E838FB" w:rsidRDefault="00BD490F" w:rsidP="00F20F9C">
      <w:pPr>
        <w:autoSpaceDE w:val="0"/>
        <w:autoSpaceDN w:val="0"/>
        <w:adjustRightInd w:val="0"/>
        <w:spacing w:after="0" w:line="240" w:lineRule="auto"/>
        <w:ind w:right="425"/>
        <w:rPr>
          <w:rFonts w:cstheme="minorHAnsi"/>
          <w:b/>
          <w:iCs/>
        </w:rPr>
      </w:pPr>
      <w:r w:rsidRPr="00E838FB">
        <w:rPr>
          <w:rFonts w:cstheme="minorHAnsi"/>
          <w:b/>
          <w:iCs/>
        </w:rPr>
        <w:t>Antecedentes</w:t>
      </w:r>
    </w:p>
    <w:p w14:paraId="67FA2502" w14:textId="77777777" w:rsidR="000C222D" w:rsidRPr="00E838FB" w:rsidRDefault="000C222D" w:rsidP="000C222D">
      <w:pPr>
        <w:autoSpaceDE w:val="0"/>
        <w:autoSpaceDN w:val="0"/>
        <w:adjustRightInd w:val="0"/>
        <w:spacing w:after="0" w:line="240" w:lineRule="auto"/>
        <w:ind w:left="284" w:right="425"/>
        <w:rPr>
          <w:rFonts w:cstheme="minorHAnsi"/>
          <w:iCs/>
        </w:rPr>
      </w:pPr>
    </w:p>
    <w:p w14:paraId="0EE38CF3" w14:textId="77777777" w:rsidR="00F20F9C" w:rsidRPr="00E838FB" w:rsidRDefault="00F20F9C" w:rsidP="00F20F9C">
      <w:pPr>
        <w:jc w:val="both"/>
        <w:rPr>
          <w:rFonts w:cstheme="minorHAnsi"/>
        </w:rPr>
      </w:pPr>
      <w:r w:rsidRPr="00E838FB">
        <w:rPr>
          <w:rFonts w:cstheme="minorHAnsi"/>
        </w:rPr>
        <w:t>La Semana Mundial del Espacio es el principal evento anual en el mundo relativo al uso y la tecnología espaciales. Esta semana forja la fuerza laboral del mañana inspirando a los estudiantes, muestra el explícito apoyo de la opinión pública al programa espacial, educa al público sobre las actividades espaciales y fomenta la cooperación internacional en la divulgación y la educación sobre el espacio. Desde 2007, más de 94 países han participado en más de 2.250 eventos con más de 1,3 millones de asistentes.</w:t>
      </w:r>
    </w:p>
    <w:p w14:paraId="4AA2EFF0" w14:textId="77777777" w:rsidR="00F20F9C" w:rsidRPr="00E838FB" w:rsidRDefault="00F20F9C" w:rsidP="00F20F9C">
      <w:pPr>
        <w:jc w:val="both"/>
        <w:rPr>
          <w:rFonts w:cstheme="minorHAnsi"/>
        </w:rPr>
      </w:pPr>
      <w:r w:rsidRPr="00E838FB">
        <w:rPr>
          <w:rFonts w:cstheme="minorHAnsi"/>
        </w:rPr>
        <w:t>En su resolución 54/68, de fecha 6 de diciembre de 1999, la Asamblea General de las Naciones Unidas declara "Semana Mundial del Espacio" la semana comprendida entre el 4 y el 10 de octubre, para celebrar cada año a escala internacional las contribuciones de la ciencia y la tecnología espaciales al mejoramiento de la condición humana.</w:t>
      </w:r>
    </w:p>
    <w:p w14:paraId="67DBA3BA" w14:textId="77777777" w:rsidR="00F20F9C" w:rsidRPr="00E838FB" w:rsidRDefault="00F20F9C" w:rsidP="00F20F9C">
      <w:pPr>
        <w:jc w:val="both"/>
        <w:rPr>
          <w:rFonts w:cstheme="minorHAnsi"/>
        </w:rPr>
      </w:pPr>
      <w:r w:rsidRPr="00E838FB">
        <w:rPr>
          <w:rFonts w:cstheme="minorHAnsi"/>
        </w:rPr>
        <w:t>Las fechas de la Semana Mundial se eligieron teniendo presente que el 4 de octubre de 1957 se lanzó al espacio ultraterrestre el primer satélite artificial de la Tierra, el Sputnik, lo que abrió el camino para la exploración del espacio, y que el 10 de octubre de 1967 entró en vigor el Tratado sobre los principios que deben regir las actividades de los Estados en la exploración y utilización del espacio ultraterrestre, incluso la Luna y otros cuerpos celestes.</w:t>
      </w:r>
    </w:p>
    <w:p w14:paraId="7024F2BB" w14:textId="77777777" w:rsidR="00F20F9C" w:rsidRPr="00E838FB" w:rsidRDefault="00F20F9C" w:rsidP="00F20F9C">
      <w:pPr>
        <w:jc w:val="both"/>
        <w:rPr>
          <w:rFonts w:cstheme="minorHAnsi"/>
        </w:rPr>
      </w:pPr>
      <w:r w:rsidRPr="00E838FB">
        <w:rPr>
          <w:rFonts w:cstheme="minorHAnsi"/>
        </w:rPr>
        <w:t>La Semana Mundial del Espacio ofrece una oportunidad singular para reflexionar acerca del rol que la Ciencia, la Tecnología y la Innovación en materia espacial, ocupan y deben ocupar en un país con pretensiones de desarrollarse -tal como la Argentina-; con las urgencias y desafíos que enfrenta.</w:t>
      </w:r>
    </w:p>
    <w:p w14:paraId="5480D9CE" w14:textId="77777777" w:rsidR="00F20F9C" w:rsidRPr="00E838FB" w:rsidRDefault="00F20F9C" w:rsidP="00F20F9C">
      <w:pPr>
        <w:jc w:val="both"/>
        <w:rPr>
          <w:rFonts w:cstheme="minorHAnsi"/>
        </w:rPr>
      </w:pPr>
      <w:r w:rsidRPr="00E838FB">
        <w:rPr>
          <w:rFonts w:cstheme="minorHAnsi"/>
        </w:rPr>
        <w:t xml:space="preserve">Conocimiento, Soberanía y Desarrollo son conceptos indisolublemente relacionados. El Estado, y las instituciones del sistema científico tecnológico detentan una responsabilidad </w:t>
      </w:r>
      <w:r w:rsidRPr="00E838FB">
        <w:rPr>
          <w:rFonts w:cstheme="minorHAnsi"/>
        </w:rPr>
        <w:lastRenderedPageBreak/>
        <w:t>indelegable en esa relación, donde el Espacio conforma un nuevo territorio en pos de mejorar la vida de nuestros pueblos.</w:t>
      </w:r>
    </w:p>
    <w:p w14:paraId="561ED131" w14:textId="77777777" w:rsidR="00BD490F" w:rsidRPr="00E838FB" w:rsidRDefault="00BD490F" w:rsidP="00E2010E">
      <w:pPr>
        <w:autoSpaceDE w:val="0"/>
        <w:autoSpaceDN w:val="0"/>
        <w:adjustRightInd w:val="0"/>
        <w:spacing w:after="0" w:line="240" w:lineRule="auto"/>
        <w:ind w:left="284" w:right="425"/>
        <w:rPr>
          <w:rFonts w:cstheme="minorHAnsi"/>
          <w:b/>
          <w:iCs/>
        </w:rPr>
      </w:pPr>
    </w:p>
    <w:p w14:paraId="36A6574C" w14:textId="77777777" w:rsidR="00E63628" w:rsidRPr="00E838FB" w:rsidRDefault="00E63628" w:rsidP="00F20F9C">
      <w:pPr>
        <w:autoSpaceDE w:val="0"/>
        <w:autoSpaceDN w:val="0"/>
        <w:adjustRightInd w:val="0"/>
        <w:spacing w:after="0" w:line="240" w:lineRule="auto"/>
        <w:ind w:right="425"/>
        <w:rPr>
          <w:rFonts w:cstheme="minorHAnsi"/>
          <w:b/>
          <w:iCs/>
        </w:rPr>
      </w:pPr>
      <w:r w:rsidRPr="00E838FB">
        <w:rPr>
          <w:rFonts w:cstheme="minorHAnsi"/>
          <w:b/>
          <w:iCs/>
        </w:rPr>
        <w:t>OBJETIVOS</w:t>
      </w:r>
    </w:p>
    <w:p w14:paraId="266FDEF8" w14:textId="77777777" w:rsidR="00C752F2" w:rsidRPr="00E838FB" w:rsidRDefault="00C752F2" w:rsidP="00E2010E">
      <w:pPr>
        <w:autoSpaceDE w:val="0"/>
        <w:autoSpaceDN w:val="0"/>
        <w:adjustRightInd w:val="0"/>
        <w:spacing w:after="0" w:line="240" w:lineRule="auto"/>
        <w:ind w:left="284" w:right="425"/>
        <w:rPr>
          <w:rFonts w:cstheme="minorHAnsi"/>
          <w:iCs/>
          <w:lang w:val="es-ES"/>
        </w:rPr>
      </w:pPr>
    </w:p>
    <w:p w14:paraId="0095431E" w14:textId="11A94032" w:rsidR="00AC3C56" w:rsidRPr="00E838FB" w:rsidRDefault="009B351F" w:rsidP="00AC3C56">
      <w:pPr>
        <w:pStyle w:val="Prrafodelista"/>
        <w:numPr>
          <w:ilvl w:val="0"/>
          <w:numId w:val="13"/>
        </w:numPr>
        <w:autoSpaceDE w:val="0"/>
        <w:autoSpaceDN w:val="0"/>
        <w:adjustRightInd w:val="0"/>
        <w:rPr>
          <w:rFonts w:asciiTheme="minorHAnsi" w:hAnsiTheme="minorHAnsi" w:cstheme="minorHAnsi"/>
          <w:iCs/>
          <w:lang w:val="es-ES"/>
        </w:rPr>
      </w:pPr>
      <w:r w:rsidRPr="00E838FB">
        <w:rPr>
          <w:rFonts w:asciiTheme="minorHAnsi" w:hAnsiTheme="minorHAnsi" w:cstheme="minorHAnsi"/>
          <w:iCs/>
          <w:lang w:val="es-ES"/>
        </w:rPr>
        <w:t xml:space="preserve">Realizar una puesta en común sobre el estado de situación actual en materia de </w:t>
      </w:r>
      <w:r w:rsidR="00E54929" w:rsidRPr="00E838FB">
        <w:rPr>
          <w:rFonts w:asciiTheme="minorHAnsi" w:hAnsiTheme="minorHAnsi" w:cstheme="minorHAnsi"/>
          <w:iCs/>
          <w:lang w:val="es-ES"/>
        </w:rPr>
        <w:t xml:space="preserve">desarrollo tecnológico </w:t>
      </w:r>
      <w:r w:rsidR="00AC3C56" w:rsidRPr="00E838FB">
        <w:rPr>
          <w:rFonts w:asciiTheme="minorHAnsi" w:hAnsiTheme="minorHAnsi" w:cstheme="minorHAnsi"/>
          <w:iCs/>
          <w:lang w:val="es-ES"/>
        </w:rPr>
        <w:t>Espaci</w:t>
      </w:r>
      <w:r w:rsidR="00E54929" w:rsidRPr="00E838FB">
        <w:rPr>
          <w:rFonts w:asciiTheme="minorHAnsi" w:hAnsiTheme="minorHAnsi" w:cstheme="minorHAnsi"/>
          <w:iCs/>
          <w:lang w:val="es-ES"/>
        </w:rPr>
        <w:t>al</w:t>
      </w:r>
      <w:r w:rsidRPr="00E838FB">
        <w:rPr>
          <w:rFonts w:asciiTheme="minorHAnsi" w:hAnsiTheme="minorHAnsi" w:cstheme="minorHAnsi"/>
          <w:iCs/>
          <w:lang w:val="es-ES"/>
        </w:rPr>
        <w:t xml:space="preserve">. </w:t>
      </w:r>
      <w:r w:rsidR="00AC3C56" w:rsidRPr="00E838FB">
        <w:rPr>
          <w:rFonts w:asciiTheme="minorHAnsi" w:hAnsiTheme="minorHAnsi" w:cstheme="minorHAnsi"/>
          <w:iCs/>
          <w:lang w:val="es-ES"/>
        </w:rPr>
        <w:t xml:space="preserve"> </w:t>
      </w:r>
    </w:p>
    <w:p w14:paraId="5A7C9A1F" w14:textId="29FD0F3E" w:rsidR="00932AA2" w:rsidRPr="00E838FB" w:rsidRDefault="00932AA2" w:rsidP="00932AA2">
      <w:pPr>
        <w:pStyle w:val="Prrafodelista"/>
        <w:numPr>
          <w:ilvl w:val="0"/>
          <w:numId w:val="13"/>
        </w:numPr>
        <w:autoSpaceDE w:val="0"/>
        <w:autoSpaceDN w:val="0"/>
        <w:adjustRightInd w:val="0"/>
        <w:rPr>
          <w:rFonts w:asciiTheme="minorHAnsi" w:hAnsiTheme="minorHAnsi" w:cstheme="minorHAnsi"/>
          <w:iCs/>
          <w:lang w:val="es-ES"/>
        </w:rPr>
      </w:pPr>
      <w:r w:rsidRPr="00E838FB">
        <w:rPr>
          <w:rFonts w:asciiTheme="minorHAnsi" w:hAnsiTheme="minorHAnsi" w:cstheme="minorHAnsi"/>
          <w:iCs/>
          <w:lang w:val="es-ES"/>
        </w:rPr>
        <w:t>Reflexionar acerca de las posibilidades de desarrollo públicas y privadas.</w:t>
      </w:r>
    </w:p>
    <w:p w14:paraId="793C7B96" w14:textId="365EB22F" w:rsidR="00AC3C56" w:rsidRPr="00E838FB" w:rsidRDefault="00E54929" w:rsidP="00AC3C56">
      <w:pPr>
        <w:pStyle w:val="Prrafodelista"/>
        <w:numPr>
          <w:ilvl w:val="0"/>
          <w:numId w:val="13"/>
        </w:numPr>
        <w:autoSpaceDE w:val="0"/>
        <w:autoSpaceDN w:val="0"/>
        <w:adjustRightInd w:val="0"/>
        <w:rPr>
          <w:rFonts w:asciiTheme="minorHAnsi" w:hAnsiTheme="minorHAnsi" w:cstheme="minorHAnsi"/>
          <w:iCs/>
          <w:lang w:val="es-ES"/>
        </w:rPr>
      </w:pPr>
      <w:r w:rsidRPr="00E838FB">
        <w:rPr>
          <w:rFonts w:asciiTheme="minorHAnsi" w:hAnsiTheme="minorHAnsi" w:cstheme="minorHAnsi"/>
          <w:iCs/>
          <w:lang w:val="es-ES"/>
        </w:rPr>
        <w:t>Difundir</w:t>
      </w:r>
      <w:r w:rsidR="00AC3C56" w:rsidRPr="00E838FB">
        <w:rPr>
          <w:rFonts w:asciiTheme="minorHAnsi" w:hAnsiTheme="minorHAnsi" w:cstheme="minorHAnsi"/>
          <w:iCs/>
          <w:lang w:val="es-ES"/>
        </w:rPr>
        <w:t xml:space="preserve"> las oportunidades que brinda la tecnología aeroespacial y los procesos asociados a ella</w:t>
      </w:r>
      <w:r w:rsidR="009B351F" w:rsidRPr="00E838FB">
        <w:rPr>
          <w:rFonts w:asciiTheme="minorHAnsi" w:hAnsiTheme="minorHAnsi" w:cstheme="minorHAnsi"/>
          <w:iCs/>
          <w:lang w:val="es-ES"/>
        </w:rPr>
        <w:t xml:space="preserve"> </w:t>
      </w:r>
      <w:r w:rsidR="00932AA2" w:rsidRPr="00E838FB">
        <w:rPr>
          <w:rFonts w:asciiTheme="minorHAnsi" w:hAnsiTheme="minorHAnsi" w:cstheme="minorHAnsi"/>
          <w:iCs/>
          <w:lang w:val="es-ES"/>
        </w:rPr>
        <w:t>en</w:t>
      </w:r>
      <w:r w:rsidR="009B351F" w:rsidRPr="00E838FB">
        <w:rPr>
          <w:rFonts w:asciiTheme="minorHAnsi" w:hAnsiTheme="minorHAnsi" w:cstheme="minorHAnsi"/>
          <w:iCs/>
          <w:lang w:val="es-ES"/>
        </w:rPr>
        <w:t xml:space="preserve"> su interacción y utilidad práctica.</w:t>
      </w:r>
    </w:p>
    <w:p w14:paraId="01C68855" w14:textId="13DE2F2F" w:rsidR="009D3D73" w:rsidRDefault="009D3D73" w:rsidP="00AC4AC3">
      <w:pPr>
        <w:autoSpaceDE w:val="0"/>
        <w:autoSpaceDN w:val="0"/>
        <w:adjustRightInd w:val="0"/>
        <w:spacing w:after="0" w:line="240" w:lineRule="auto"/>
        <w:rPr>
          <w:rFonts w:cstheme="minorHAnsi"/>
          <w:iCs/>
          <w:lang w:val="es-ES"/>
        </w:rPr>
      </w:pPr>
    </w:p>
    <w:p w14:paraId="4DC4D79E" w14:textId="77777777" w:rsidR="004B1D68" w:rsidRPr="00E838FB" w:rsidRDefault="004B1D68" w:rsidP="00AC4AC3">
      <w:pPr>
        <w:autoSpaceDE w:val="0"/>
        <w:autoSpaceDN w:val="0"/>
        <w:adjustRightInd w:val="0"/>
        <w:spacing w:after="0" w:line="240" w:lineRule="auto"/>
        <w:rPr>
          <w:rFonts w:cstheme="minorHAnsi"/>
          <w:iCs/>
          <w:lang w:val="es-ES"/>
        </w:rPr>
      </w:pPr>
    </w:p>
    <w:p w14:paraId="3CFCEB6A" w14:textId="4DE007DD" w:rsidR="004B1D68" w:rsidRPr="00CA49F4" w:rsidRDefault="004B1D68" w:rsidP="004B1D6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lang w:val="es-ES"/>
        </w:rPr>
      </w:pPr>
      <w:r w:rsidRPr="00CA49F4">
        <w:rPr>
          <w:rFonts w:cstheme="minorHAnsi"/>
          <w:b/>
          <w:bCs/>
          <w:i/>
          <w:iCs/>
          <w:lang w:val="es-ES"/>
        </w:rPr>
        <w:t>09.30 hs.</w:t>
      </w:r>
    </w:p>
    <w:p w14:paraId="269A98A1" w14:textId="77777777" w:rsidR="004B1D68" w:rsidRPr="00E838FB" w:rsidRDefault="004B1D68" w:rsidP="004B1D68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lang w:val="es-ES"/>
        </w:rPr>
      </w:pPr>
    </w:p>
    <w:p w14:paraId="52C55742" w14:textId="77777777" w:rsidR="00F20F9C" w:rsidRPr="00F20F9C" w:rsidRDefault="00F20F9C" w:rsidP="00F20F9C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eastAsia="Calibri" w:cstheme="minorHAnsi"/>
          <w:color w:val="212121"/>
          <w:sz w:val="32"/>
          <w:szCs w:val="24"/>
        </w:rPr>
      </w:pPr>
      <w:r w:rsidRPr="00F20F9C">
        <w:rPr>
          <w:rFonts w:eastAsia="Calibri" w:cstheme="minorHAnsi"/>
          <w:color w:val="212121"/>
          <w:sz w:val="32"/>
          <w:szCs w:val="24"/>
        </w:rPr>
        <w:t>Apertura institucional</w:t>
      </w:r>
    </w:p>
    <w:p w14:paraId="77B1604E" w14:textId="77777777" w:rsidR="00F20F9C" w:rsidRPr="00F20F9C" w:rsidRDefault="00F20F9C" w:rsidP="00F20F9C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eastAsia="Calibri" w:cstheme="minorHAnsi"/>
          <w:i/>
          <w:color w:val="212121"/>
          <w:sz w:val="28"/>
          <w:szCs w:val="28"/>
        </w:rPr>
      </w:pPr>
      <w:r w:rsidRPr="00F20F9C">
        <w:rPr>
          <w:rFonts w:eastAsia="Calibri" w:cstheme="minorHAnsi"/>
          <w:i/>
          <w:color w:val="212121"/>
          <w:sz w:val="28"/>
          <w:szCs w:val="28"/>
        </w:rPr>
        <w:t>Firma del Convenio Marco de Cooperación UNICEN-SPACE SUR</w:t>
      </w:r>
    </w:p>
    <w:p w14:paraId="6AC88EAA" w14:textId="77777777" w:rsidR="00F20F9C" w:rsidRPr="00F20F9C" w:rsidRDefault="00F20F9C" w:rsidP="00F20F9C">
      <w:pPr>
        <w:shd w:val="clear" w:color="auto" w:fill="FFFFFF"/>
        <w:spacing w:after="0" w:line="240" w:lineRule="auto"/>
        <w:rPr>
          <w:rFonts w:eastAsia="Calibri" w:cstheme="minorHAnsi"/>
          <w:color w:val="212121"/>
          <w:sz w:val="24"/>
          <w:szCs w:val="24"/>
        </w:rPr>
      </w:pPr>
    </w:p>
    <w:p w14:paraId="607A1F71" w14:textId="7146A696" w:rsidR="00DC2935" w:rsidRPr="00E838FB" w:rsidRDefault="00DC2935" w:rsidP="00DC2935">
      <w:pPr>
        <w:pStyle w:val="Prrafodelista"/>
        <w:numPr>
          <w:ilvl w:val="0"/>
          <w:numId w:val="14"/>
        </w:numPr>
        <w:autoSpaceDE w:val="0"/>
        <w:autoSpaceDN w:val="0"/>
        <w:adjustRightInd w:val="0"/>
        <w:rPr>
          <w:rFonts w:asciiTheme="minorHAnsi" w:hAnsiTheme="minorHAnsi" w:cstheme="minorHAnsi"/>
          <w:iCs/>
          <w:lang w:val="es-ES"/>
        </w:rPr>
      </w:pPr>
      <w:r w:rsidRPr="00E838FB">
        <w:rPr>
          <w:rFonts w:asciiTheme="minorHAnsi" w:hAnsiTheme="minorHAnsi" w:cstheme="minorHAnsi"/>
          <w:iCs/>
          <w:lang w:val="es-ES"/>
        </w:rPr>
        <w:t>Sr. Rector de la UNICEN, Cr. Roberto Tassara</w:t>
      </w:r>
    </w:p>
    <w:p w14:paraId="48151568" w14:textId="5924A79C" w:rsidR="00DC2935" w:rsidRPr="00E838FB" w:rsidRDefault="00DC2935" w:rsidP="00DC2935">
      <w:pPr>
        <w:pStyle w:val="Prrafodelista"/>
        <w:numPr>
          <w:ilvl w:val="0"/>
          <w:numId w:val="14"/>
        </w:numPr>
        <w:autoSpaceDE w:val="0"/>
        <w:autoSpaceDN w:val="0"/>
        <w:adjustRightInd w:val="0"/>
        <w:rPr>
          <w:rFonts w:asciiTheme="minorHAnsi" w:hAnsiTheme="minorHAnsi" w:cstheme="minorHAnsi"/>
          <w:iCs/>
          <w:lang w:val="es-ES"/>
        </w:rPr>
      </w:pPr>
      <w:r w:rsidRPr="00E838FB">
        <w:rPr>
          <w:rFonts w:asciiTheme="minorHAnsi" w:hAnsiTheme="minorHAnsi" w:cstheme="minorHAnsi"/>
          <w:iCs/>
          <w:lang w:val="es-ES"/>
        </w:rPr>
        <w:t>Sr</w:t>
      </w:r>
      <w:r w:rsidR="00D06B9F">
        <w:rPr>
          <w:rFonts w:asciiTheme="minorHAnsi" w:hAnsiTheme="minorHAnsi" w:cstheme="minorHAnsi"/>
          <w:iCs/>
          <w:lang w:val="es-ES"/>
        </w:rPr>
        <w:t>a</w:t>
      </w:r>
      <w:r w:rsidRPr="00E838FB">
        <w:rPr>
          <w:rFonts w:asciiTheme="minorHAnsi" w:hAnsiTheme="minorHAnsi" w:cstheme="minorHAnsi"/>
          <w:iCs/>
          <w:lang w:val="es-ES"/>
        </w:rPr>
        <w:t xml:space="preserve">. </w:t>
      </w:r>
      <w:r w:rsidR="00D06B9F" w:rsidRPr="00E838FB">
        <w:rPr>
          <w:rFonts w:asciiTheme="minorHAnsi" w:hAnsiTheme="minorHAnsi" w:cstheme="minorHAnsi"/>
          <w:szCs w:val="24"/>
        </w:rPr>
        <w:t xml:space="preserve">Gerenta de </w:t>
      </w:r>
      <w:r w:rsidR="00D06B9F">
        <w:rPr>
          <w:rFonts w:asciiTheme="minorHAnsi" w:hAnsiTheme="minorHAnsi" w:cstheme="minorHAnsi"/>
          <w:szCs w:val="24"/>
        </w:rPr>
        <w:t>Vinculación Tecnológica</w:t>
      </w:r>
      <w:r w:rsidR="00D06B9F" w:rsidRPr="00E838FB">
        <w:rPr>
          <w:rFonts w:asciiTheme="minorHAnsi" w:hAnsiTheme="minorHAnsi" w:cstheme="minorHAnsi"/>
          <w:szCs w:val="24"/>
        </w:rPr>
        <w:t xml:space="preserve"> de CONAE</w:t>
      </w:r>
      <w:r w:rsidRPr="00E838FB">
        <w:rPr>
          <w:rFonts w:asciiTheme="minorHAnsi" w:hAnsiTheme="minorHAnsi" w:cstheme="minorHAnsi"/>
          <w:iCs/>
          <w:lang w:val="es-ES"/>
        </w:rPr>
        <w:t xml:space="preserve">, </w:t>
      </w:r>
      <w:r w:rsidR="00D06B9F">
        <w:rPr>
          <w:rFonts w:asciiTheme="minorHAnsi" w:hAnsiTheme="minorHAnsi" w:cstheme="minorHAnsi"/>
          <w:iCs/>
          <w:lang w:val="es-ES"/>
        </w:rPr>
        <w:t>Dra. Sandra Torrusio</w:t>
      </w:r>
    </w:p>
    <w:p w14:paraId="6BE30B13" w14:textId="37B9EE15" w:rsidR="00DC2935" w:rsidRPr="00E838FB" w:rsidRDefault="00DC2935" w:rsidP="00DC2935">
      <w:pPr>
        <w:pStyle w:val="Prrafodelista"/>
        <w:numPr>
          <w:ilvl w:val="0"/>
          <w:numId w:val="14"/>
        </w:numPr>
        <w:autoSpaceDE w:val="0"/>
        <w:autoSpaceDN w:val="0"/>
        <w:adjustRightInd w:val="0"/>
        <w:rPr>
          <w:rFonts w:asciiTheme="minorHAnsi" w:hAnsiTheme="minorHAnsi" w:cstheme="minorHAnsi"/>
          <w:iCs/>
          <w:lang w:val="es-ES"/>
        </w:rPr>
      </w:pPr>
      <w:r w:rsidRPr="00E838FB">
        <w:rPr>
          <w:rFonts w:asciiTheme="minorHAnsi" w:hAnsiTheme="minorHAnsi" w:cstheme="minorHAnsi"/>
          <w:iCs/>
          <w:lang w:val="es-ES"/>
        </w:rPr>
        <w:t xml:space="preserve">Sr. </w:t>
      </w:r>
      <w:r w:rsidR="00791D76" w:rsidRPr="00E838FB">
        <w:rPr>
          <w:rFonts w:asciiTheme="minorHAnsi" w:hAnsiTheme="minorHAnsi" w:cstheme="minorHAnsi"/>
          <w:szCs w:val="24"/>
        </w:rPr>
        <w:t>Gerente del Área Espacial de INVAP</w:t>
      </w:r>
      <w:r w:rsidRPr="00E838FB">
        <w:rPr>
          <w:rFonts w:asciiTheme="minorHAnsi" w:hAnsiTheme="minorHAnsi" w:cstheme="minorHAnsi"/>
          <w:iCs/>
          <w:lang w:val="es-ES"/>
        </w:rPr>
        <w:t xml:space="preserve">, </w:t>
      </w:r>
      <w:r w:rsidR="00791D76">
        <w:rPr>
          <w:rFonts w:asciiTheme="minorHAnsi" w:hAnsiTheme="minorHAnsi" w:cstheme="minorHAnsi"/>
          <w:iCs/>
          <w:lang w:val="es-ES"/>
        </w:rPr>
        <w:t>Ing. Gabriel Absi</w:t>
      </w:r>
    </w:p>
    <w:p w14:paraId="152476FA" w14:textId="27AC6C41" w:rsidR="00AC4AC3" w:rsidRPr="00E838FB" w:rsidRDefault="00DC2935" w:rsidP="00DC2935">
      <w:pPr>
        <w:pStyle w:val="Prrafodelista"/>
        <w:numPr>
          <w:ilvl w:val="0"/>
          <w:numId w:val="14"/>
        </w:numPr>
        <w:autoSpaceDE w:val="0"/>
        <w:autoSpaceDN w:val="0"/>
        <w:adjustRightInd w:val="0"/>
        <w:rPr>
          <w:rFonts w:asciiTheme="minorHAnsi" w:hAnsiTheme="minorHAnsi" w:cstheme="minorHAnsi"/>
          <w:iCs/>
          <w:lang w:val="es-ES"/>
        </w:rPr>
      </w:pPr>
      <w:r w:rsidRPr="00E838FB">
        <w:rPr>
          <w:rFonts w:asciiTheme="minorHAnsi" w:hAnsiTheme="minorHAnsi" w:cstheme="minorHAnsi"/>
          <w:iCs/>
          <w:lang w:val="es-ES"/>
        </w:rPr>
        <w:t>Sra. Presidenta de la Comisión de Ciencia, Tecnología e Innovación Productiva de la H. Cámara de Diputados de la Nación, Lic. Daniela Castro</w:t>
      </w:r>
    </w:p>
    <w:p w14:paraId="6D219BD0" w14:textId="68B6E821" w:rsidR="00DC2935" w:rsidRDefault="00DC2935" w:rsidP="00DC293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Cs/>
          <w:lang w:val="es-ES"/>
        </w:rPr>
      </w:pPr>
    </w:p>
    <w:p w14:paraId="4BF434F2" w14:textId="77777777" w:rsidR="00CA49F4" w:rsidRPr="00E838FB" w:rsidRDefault="00CA49F4" w:rsidP="00DC293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Cs/>
          <w:lang w:val="es-ES"/>
        </w:rPr>
      </w:pPr>
    </w:p>
    <w:p w14:paraId="32F505D3" w14:textId="3ED564FC" w:rsidR="003A0FE7" w:rsidRPr="00CA49F4" w:rsidRDefault="00DC2935" w:rsidP="00BD490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u w:val="single"/>
        </w:rPr>
      </w:pPr>
      <w:r w:rsidRPr="00CA49F4">
        <w:rPr>
          <w:rFonts w:cstheme="minorHAnsi"/>
          <w:b/>
          <w:bCs/>
          <w:i/>
          <w:iCs/>
        </w:rPr>
        <w:t>10.</w:t>
      </w:r>
      <w:r w:rsidR="00A57C2C" w:rsidRPr="00CA49F4">
        <w:rPr>
          <w:rFonts w:cstheme="minorHAnsi"/>
          <w:b/>
          <w:bCs/>
          <w:i/>
          <w:iCs/>
        </w:rPr>
        <w:t>30</w:t>
      </w:r>
      <w:r w:rsidRPr="00CA49F4">
        <w:rPr>
          <w:rFonts w:cstheme="minorHAnsi"/>
          <w:b/>
          <w:bCs/>
          <w:i/>
          <w:iCs/>
        </w:rPr>
        <w:t xml:space="preserve"> h</w:t>
      </w:r>
      <w:r w:rsidR="004A1713" w:rsidRPr="00CA49F4">
        <w:rPr>
          <w:rFonts w:cstheme="minorHAnsi"/>
          <w:b/>
          <w:bCs/>
          <w:i/>
          <w:iCs/>
        </w:rPr>
        <w:t>s.</w:t>
      </w:r>
      <w:r w:rsidR="004B1D68" w:rsidRPr="00CA49F4">
        <w:rPr>
          <w:rFonts w:cstheme="minorHAnsi"/>
          <w:b/>
          <w:bCs/>
          <w:i/>
          <w:iCs/>
        </w:rPr>
        <w:t xml:space="preserve"> </w:t>
      </w:r>
      <w:r w:rsidRPr="00CA49F4">
        <w:rPr>
          <w:rFonts w:cstheme="minorHAnsi"/>
          <w:b/>
          <w:bCs/>
          <w:i/>
          <w:iCs/>
          <w:u w:val="single"/>
        </w:rPr>
        <w:t xml:space="preserve">Café </w:t>
      </w:r>
    </w:p>
    <w:p w14:paraId="5BCC96B7" w14:textId="77777777" w:rsidR="00DC2935" w:rsidRPr="00CA49F4" w:rsidRDefault="00DC2935" w:rsidP="00DC293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lang w:val="es-ES"/>
        </w:rPr>
      </w:pPr>
    </w:p>
    <w:p w14:paraId="52BECC30" w14:textId="77777777" w:rsidR="00DC2935" w:rsidRPr="00CA49F4" w:rsidRDefault="00DC2935" w:rsidP="00DC293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lang w:val="es-ES"/>
        </w:rPr>
      </w:pPr>
    </w:p>
    <w:p w14:paraId="7CED418C" w14:textId="44DFF274" w:rsidR="00AC4AC3" w:rsidRPr="00CA49F4" w:rsidRDefault="00A57C2C" w:rsidP="00DC293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lang w:val="es-ES"/>
        </w:rPr>
      </w:pPr>
      <w:r w:rsidRPr="00CA49F4">
        <w:rPr>
          <w:rFonts w:cstheme="minorHAnsi"/>
          <w:b/>
          <w:bCs/>
          <w:i/>
          <w:iCs/>
          <w:lang w:val="es-ES"/>
        </w:rPr>
        <w:t>11</w:t>
      </w:r>
      <w:r w:rsidR="00DC2935" w:rsidRPr="00CA49F4">
        <w:rPr>
          <w:rFonts w:cstheme="minorHAnsi"/>
          <w:b/>
          <w:bCs/>
          <w:i/>
          <w:iCs/>
          <w:lang w:val="es-ES"/>
        </w:rPr>
        <w:t>.</w:t>
      </w:r>
      <w:r w:rsidRPr="00CA49F4">
        <w:rPr>
          <w:rFonts w:cstheme="minorHAnsi"/>
          <w:b/>
          <w:bCs/>
          <w:i/>
          <w:iCs/>
          <w:lang w:val="es-ES"/>
        </w:rPr>
        <w:t>00</w:t>
      </w:r>
      <w:r w:rsidR="00DC2935" w:rsidRPr="00CA49F4">
        <w:rPr>
          <w:rFonts w:cstheme="minorHAnsi"/>
          <w:b/>
          <w:bCs/>
          <w:i/>
          <w:iCs/>
          <w:lang w:val="es-ES"/>
        </w:rPr>
        <w:t xml:space="preserve"> h</w:t>
      </w:r>
      <w:r w:rsidR="004A1713" w:rsidRPr="00CA49F4">
        <w:rPr>
          <w:rFonts w:cstheme="minorHAnsi"/>
          <w:b/>
          <w:bCs/>
          <w:i/>
          <w:iCs/>
          <w:lang w:val="es-ES"/>
        </w:rPr>
        <w:t>s.</w:t>
      </w:r>
    </w:p>
    <w:p w14:paraId="5E65212F" w14:textId="77777777" w:rsidR="00CA49F4" w:rsidRPr="00CA49F4" w:rsidRDefault="00CA49F4" w:rsidP="00DC2935">
      <w:pPr>
        <w:autoSpaceDE w:val="0"/>
        <w:autoSpaceDN w:val="0"/>
        <w:adjustRightInd w:val="0"/>
        <w:spacing w:after="0" w:line="240" w:lineRule="auto"/>
        <w:rPr>
          <w:rFonts w:cstheme="minorHAnsi"/>
          <w:lang w:val="es-ES"/>
        </w:rPr>
      </w:pPr>
    </w:p>
    <w:p w14:paraId="5E2F24BA" w14:textId="77777777" w:rsidR="00DC2935" w:rsidRPr="00CA49F4" w:rsidRDefault="00DC2935" w:rsidP="00F20F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eastAsia="Geogrotesque-Regular" w:cstheme="minorHAnsi"/>
        </w:rPr>
      </w:pPr>
      <w:r w:rsidRPr="00CA49F4">
        <w:rPr>
          <w:rFonts w:cstheme="minorHAnsi"/>
          <w:lang w:val="it-IT"/>
        </w:rPr>
        <w:t>Conferencia Dr. Diego Hurtado “Ciencia, Espacio y Soberanía en el Sur del mundo”</w:t>
      </w:r>
    </w:p>
    <w:p w14:paraId="206DECE6" w14:textId="0097C2C9" w:rsidR="00DC2935" w:rsidRPr="006A015A" w:rsidRDefault="00DC2935" w:rsidP="00DC2935">
      <w:pPr>
        <w:pStyle w:val="Prrafodelista"/>
        <w:autoSpaceDE w:val="0"/>
        <w:autoSpaceDN w:val="0"/>
        <w:adjustRightInd w:val="0"/>
        <w:ind w:left="360"/>
        <w:rPr>
          <w:rFonts w:asciiTheme="minorHAnsi" w:eastAsia="Geogrotesque-Regular" w:hAnsiTheme="minorHAnsi" w:cstheme="minorHAnsi"/>
          <w:i/>
          <w:iCs/>
        </w:rPr>
      </w:pPr>
      <w:r w:rsidRPr="006A015A">
        <w:rPr>
          <w:rFonts w:asciiTheme="minorHAnsi" w:eastAsia="Geogrotesque-Regular" w:hAnsiTheme="minorHAnsi" w:cstheme="minorHAnsi"/>
          <w:i/>
          <w:iCs/>
          <w:u w:val="single"/>
        </w:rPr>
        <w:t>Modera:</w:t>
      </w:r>
      <w:r w:rsidRPr="006A015A">
        <w:rPr>
          <w:rFonts w:asciiTheme="minorHAnsi" w:eastAsia="Geogrotesque-Regular" w:hAnsiTheme="minorHAnsi" w:cstheme="minorHAnsi"/>
          <w:i/>
          <w:iCs/>
        </w:rPr>
        <w:t xml:space="preserve"> Sra. Decana de la FCH, Prof. Alicia Spinello</w:t>
      </w:r>
    </w:p>
    <w:p w14:paraId="4A94052D" w14:textId="77777777" w:rsidR="00AC4AC3" w:rsidRPr="00E838FB" w:rsidRDefault="00AC4AC3" w:rsidP="009D3D73">
      <w:pPr>
        <w:autoSpaceDE w:val="0"/>
        <w:autoSpaceDN w:val="0"/>
        <w:adjustRightInd w:val="0"/>
        <w:spacing w:after="0" w:line="240" w:lineRule="auto"/>
        <w:rPr>
          <w:rFonts w:eastAsia="Geogrotesque-Regular" w:cstheme="minorHAnsi"/>
        </w:rPr>
      </w:pPr>
    </w:p>
    <w:p w14:paraId="237A723C" w14:textId="77777777" w:rsidR="00DC2935" w:rsidRPr="00E838FB" w:rsidRDefault="00DC2935" w:rsidP="009D3D73">
      <w:pPr>
        <w:autoSpaceDE w:val="0"/>
        <w:autoSpaceDN w:val="0"/>
        <w:adjustRightInd w:val="0"/>
        <w:spacing w:after="0" w:line="240" w:lineRule="auto"/>
        <w:rPr>
          <w:rFonts w:eastAsia="Geogrotesque-Regular" w:cstheme="minorHAnsi"/>
        </w:rPr>
      </w:pPr>
    </w:p>
    <w:p w14:paraId="3D660F58" w14:textId="7F4A0E20" w:rsidR="00DC2935" w:rsidRPr="00CA49F4" w:rsidRDefault="00DC2935" w:rsidP="00BD490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u w:val="single"/>
        </w:rPr>
      </w:pPr>
      <w:r w:rsidRPr="00CA49F4">
        <w:rPr>
          <w:rFonts w:cstheme="minorHAnsi"/>
          <w:b/>
          <w:bCs/>
          <w:i/>
          <w:iCs/>
        </w:rPr>
        <w:t>12.00 h</w:t>
      </w:r>
      <w:r w:rsidR="00071FC5" w:rsidRPr="00CA49F4">
        <w:rPr>
          <w:rFonts w:cstheme="minorHAnsi"/>
          <w:b/>
          <w:bCs/>
          <w:i/>
          <w:iCs/>
        </w:rPr>
        <w:t>s</w:t>
      </w:r>
      <w:r w:rsidR="004B1D68" w:rsidRPr="00CA49F4">
        <w:rPr>
          <w:rFonts w:cstheme="minorHAnsi"/>
          <w:b/>
          <w:bCs/>
          <w:i/>
          <w:iCs/>
        </w:rPr>
        <w:t xml:space="preserve"> </w:t>
      </w:r>
      <w:r w:rsidRPr="00CA49F4">
        <w:rPr>
          <w:rFonts w:cstheme="minorHAnsi"/>
          <w:b/>
          <w:bCs/>
          <w:i/>
          <w:iCs/>
          <w:u w:val="single"/>
        </w:rPr>
        <w:t xml:space="preserve">Almuerzo </w:t>
      </w:r>
      <w:r w:rsidR="00BD490F" w:rsidRPr="00CA49F4">
        <w:rPr>
          <w:rFonts w:cstheme="minorHAnsi"/>
          <w:b/>
          <w:bCs/>
          <w:i/>
          <w:iCs/>
          <w:u w:val="single"/>
        </w:rPr>
        <w:t>libre</w:t>
      </w:r>
    </w:p>
    <w:p w14:paraId="2B977CE5" w14:textId="72A00486" w:rsidR="003A0FE7" w:rsidRDefault="003A0FE7" w:rsidP="00BD490F">
      <w:pPr>
        <w:autoSpaceDE w:val="0"/>
        <w:autoSpaceDN w:val="0"/>
        <w:adjustRightInd w:val="0"/>
        <w:spacing w:after="0" w:line="240" w:lineRule="auto"/>
        <w:rPr>
          <w:rFonts w:eastAsia="Geogrotesque-Regular" w:cstheme="minorHAnsi"/>
          <w:b/>
          <w:bCs/>
          <w:i/>
          <w:iCs/>
        </w:rPr>
      </w:pPr>
    </w:p>
    <w:p w14:paraId="7FDA75FF" w14:textId="77777777" w:rsidR="00CA49F4" w:rsidRPr="00CA49F4" w:rsidRDefault="00CA49F4" w:rsidP="00BD490F">
      <w:pPr>
        <w:autoSpaceDE w:val="0"/>
        <w:autoSpaceDN w:val="0"/>
        <w:adjustRightInd w:val="0"/>
        <w:spacing w:after="0" w:line="240" w:lineRule="auto"/>
        <w:rPr>
          <w:rFonts w:eastAsia="Geogrotesque-Regular" w:cstheme="minorHAnsi"/>
          <w:b/>
          <w:bCs/>
          <w:i/>
          <w:iCs/>
        </w:rPr>
      </w:pPr>
    </w:p>
    <w:p w14:paraId="318CAEBA" w14:textId="7D17DBC6" w:rsidR="004B1D68" w:rsidRPr="00CA49F4" w:rsidRDefault="004B1D68" w:rsidP="004B1D6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</w:rPr>
      </w:pPr>
      <w:r w:rsidRPr="00CA49F4">
        <w:rPr>
          <w:rFonts w:cstheme="minorHAnsi"/>
          <w:b/>
          <w:bCs/>
          <w:i/>
          <w:iCs/>
        </w:rPr>
        <w:t>13.30 h</w:t>
      </w:r>
    </w:p>
    <w:p w14:paraId="175742B4" w14:textId="77777777" w:rsidR="004B1D68" w:rsidRPr="00E838FB" w:rsidRDefault="004B1D68" w:rsidP="004B1D68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</w:rPr>
      </w:pPr>
    </w:p>
    <w:p w14:paraId="72B83882" w14:textId="77777777" w:rsidR="00F20F9C" w:rsidRPr="00F20F9C" w:rsidRDefault="00F20F9C" w:rsidP="00F20F9C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eastAsia="Calibri" w:cstheme="minorHAnsi"/>
          <w:color w:val="212121"/>
          <w:sz w:val="32"/>
          <w:szCs w:val="24"/>
        </w:rPr>
      </w:pPr>
      <w:r w:rsidRPr="00E838FB">
        <w:rPr>
          <w:rFonts w:eastAsia="Calibri" w:cstheme="minorHAnsi"/>
          <w:color w:val="212121"/>
          <w:sz w:val="32"/>
          <w:szCs w:val="24"/>
        </w:rPr>
        <w:t>Panel</w:t>
      </w:r>
      <w:r w:rsidRPr="00F20F9C">
        <w:rPr>
          <w:rFonts w:eastAsia="Calibri" w:cstheme="minorHAnsi"/>
          <w:color w:val="212121"/>
          <w:sz w:val="32"/>
          <w:szCs w:val="24"/>
        </w:rPr>
        <w:t xml:space="preserve"> I – Oportunidades de la tecnología espacial</w:t>
      </w:r>
    </w:p>
    <w:p w14:paraId="205CC006" w14:textId="77777777" w:rsidR="00F20F9C" w:rsidRPr="00F20F9C" w:rsidRDefault="00F20F9C" w:rsidP="00F20F9C">
      <w:pPr>
        <w:shd w:val="clear" w:color="auto" w:fill="FFFFFF"/>
        <w:spacing w:after="0" w:line="240" w:lineRule="auto"/>
        <w:rPr>
          <w:rFonts w:eastAsia="Calibri" w:cstheme="minorHAnsi"/>
          <w:color w:val="212121"/>
          <w:sz w:val="24"/>
          <w:szCs w:val="24"/>
        </w:rPr>
      </w:pPr>
    </w:p>
    <w:p w14:paraId="1B3DD1FC" w14:textId="0251BDD2" w:rsidR="00DC2935" w:rsidRPr="00E838FB" w:rsidRDefault="00DC2935" w:rsidP="00DC2935">
      <w:pPr>
        <w:pStyle w:val="Prrafodelista"/>
        <w:numPr>
          <w:ilvl w:val="0"/>
          <w:numId w:val="16"/>
        </w:numPr>
        <w:shd w:val="clear" w:color="auto" w:fill="FFFFFF"/>
        <w:jc w:val="left"/>
        <w:rPr>
          <w:rFonts w:asciiTheme="minorHAnsi" w:hAnsiTheme="minorHAnsi" w:cstheme="minorHAnsi"/>
          <w:szCs w:val="24"/>
        </w:rPr>
      </w:pPr>
      <w:r w:rsidRPr="00E838FB">
        <w:rPr>
          <w:rFonts w:asciiTheme="minorHAnsi" w:hAnsiTheme="minorHAnsi" w:cstheme="minorHAnsi"/>
          <w:szCs w:val="24"/>
        </w:rPr>
        <w:t xml:space="preserve">Dra. Sandra Torrusio, Gerenta de </w:t>
      </w:r>
      <w:r w:rsidR="004A1713">
        <w:rPr>
          <w:rFonts w:asciiTheme="minorHAnsi" w:hAnsiTheme="minorHAnsi" w:cstheme="minorHAnsi"/>
          <w:szCs w:val="24"/>
        </w:rPr>
        <w:t>Vinculación Tecnológica</w:t>
      </w:r>
      <w:r w:rsidRPr="00E838FB">
        <w:rPr>
          <w:rFonts w:asciiTheme="minorHAnsi" w:hAnsiTheme="minorHAnsi" w:cstheme="minorHAnsi"/>
          <w:szCs w:val="24"/>
        </w:rPr>
        <w:t xml:space="preserve"> de CONAE</w:t>
      </w:r>
    </w:p>
    <w:p w14:paraId="2DAD703D" w14:textId="3FBA8DE0" w:rsidR="00DC2935" w:rsidRPr="00E838FB" w:rsidRDefault="004A1713" w:rsidP="00DC2935">
      <w:pPr>
        <w:pStyle w:val="Prrafodelista"/>
        <w:numPr>
          <w:ilvl w:val="0"/>
          <w:numId w:val="16"/>
        </w:numPr>
        <w:shd w:val="clear" w:color="auto" w:fill="FFFFFF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Ing. </w:t>
      </w:r>
      <w:r w:rsidR="00DC2935" w:rsidRPr="00E838FB">
        <w:rPr>
          <w:rFonts w:asciiTheme="minorHAnsi" w:hAnsiTheme="minorHAnsi" w:cstheme="minorHAnsi"/>
          <w:szCs w:val="24"/>
        </w:rPr>
        <w:t>Gabriel Absi, Gerente del Área Espacial de INVAP</w:t>
      </w:r>
    </w:p>
    <w:p w14:paraId="2644D5E6" w14:textId="77777777" w:rsidR="00791D76" w:rsidRPr="00E838FB" w:rsidRDefault="00791D76" w:rsidP="00791D76">
      <w:pPr>
        <w:pStyle w:val="Prrafodelista"/>
        <w:numPr>
          <w:ilvl w:val="0"/>
          <w:numId w:val="16"/>
        </w:numPr>
        <w:rPr>
          <w:rFonts w:asciiTheme="minorHAnsi" w:eastAsia="Geogrotesque-Regular" w:hAnsiTheme="minorHAnsi" w:cstheme="minorHAnsi"/>
        </w:rPr>
      </w:pPr>
      <w:r w:rsidRPr="00E838FB">
        <w:rPr>
          <w:rFonts w:asciiTheme="minorHAnsi" w:eastAsia="Geogrotesque-Regular" w:hAnsiTheme="minorHAnsi" w:cstheme="minorHAnsi"/>
        </w:rPr>
        <w:t xml:space="preserve">Dr. Roberto Yasielski, Director de la Carrera de Ingeniería </w:t>
      </w:r>
      <w:r>
        <w:rPr>
          <w:rFonts w:asciiTheme="minorHAnsi" w:eastAsia="Geogrotesque-Regular" w:hAnsiTheme="minorHAnsi" w:cstheme="minorHAnsi"/>
        </w:rPr>
        <w:t>E</w:t>
      </w:r>
      <w:r w:rsidRPr="00E838FB">
        <w:rPr>
          <w:rFonts w:asciiTheme="minorHAnsi" w:eastAsia="Geogrotesque-Regular" w:hAnsiTheme="minorHAnsi" w:cstheme="minorHAnsi"/>
        </w:rPr>
        <w:t>spacial de la UNSAM</w:t>
      </w:r>
    </w:p>
    <w:p w14:paraId="71B796C5" w14:textId="64831CAC" w:rsidR="00DC2935" w:rsidRPr="00E838FB" w:rsidRDefault="00791D76" w:rsidP="00791D76">
      <w:pPr>
        <w:pStyle w:val="Prrafodelista"/>
        <w:numPr>
          <w:ilvl w:val="0"/>
          <w:numId w:val="16"/>
        </w:numPr>
        <w:shd w:val="clear" w:color="auto" w:fill="FFFFFF"/>
        <w:jc w:val="left"/>
        <w:rPr>
          <w:rFonts w:asciiTheme="minorHAnsi" w:hAnsiTheme="minorHAnsi" w:cstheme="minorHAnsi"/>
          <w:szCs w:val="24"/>
        </w:rPr>
      </w:pPr>
      <w:r w:rsidRPr="00791D76">
        <w:rPr>
          <w:rFonts w:asciiTheme="minorHAnsi" w:hAnsiTheme="minorHAnsi" w:cstheme="minorHAnsi"/>
          <w:szCs w:val="24"/>
        </w:rPr>
        <w:lastRenderedPageBreak/>
        <w:t>Dr. Alberto Lencina</w:t>
      </w:r>
      <w:r>
        <w:rPr>
          <w:rFonts w:asciiTheme="minorHAnsi" w:hAnsiTheme="minorHAnsi" w:cstheme="minorHAnsi"/>
          <w:szCs w:val="24"/>
        </w:rPr>
        <w:t>, Representante</w:t>
      </w:r>
      <w:r w:rsidR="00DC2935" w:rsidRPr="00E838FB">
        <w:rPr>
          <w:rFonts w:asciiTheme="minorHAnsi" w:hAnsiTheme="minorHAnsi" w:cstheme="minorHAnsi"/>
          <w:szCs w:val="24"/>
        </w:rPr>
        <w:t xml:space="preserve"> de la Maestría en Teledetección y Sistemas de Información Geográfica de la UNICEN</w:t>
      </w:r>
    </w:p>
    <w:p w14:paraId="2B54A31F" w14:textId="6B0F6DD1" w:rsidR="00D10666" w:rsidRPr="00E838FB" w:rsidRDefault="00D10666" w:rsidP="00791D76">
      <w:pPr>
        <w:pStyle w:val="Prrafodelista"/>
        <w:rPr>
          <w:rFonts w:asciiTheme="minorHAnsi" w:eastAsia="Geogrotesque-Regular" w:hAnsiTheme="minorHAnsi" w:cstheme="minorHAnsi"/>
        </w:rPr>
      </w:pPr>
    </w:p>
    <w:p w14:paraId="7A4A82BD" w14:textId="77777777" w:rsidR="00DC2935" w:rsidRPr="00E838FB" w:rsidRDefault="00DC2935" w:rsidP="00DC2935">
      <w:pPr>
        <w:pStyle w:val="Prrafodelista"/>
        <w:shd w:val="clear" w:color="auto" w:fill="FFFFFF"/>
        <w:rPr>
          <w:rFonts w:asciiTheme="minorHAnsi" w:hAnsiTheme="minorHAnsi" w:cstheme="minorHAnsi"/>
          <w:szCs w:val="24"/>
        </w:rPr>
      </w:pPr>
    </w:p>
    <w:p w14:paraId="17869050" w14:textId="07BF64B9" w:rsidR="00DC2935" w:rsidRPr="00E838FB" w:rsidRDefault="00DC2935" w:rsidP="00DC2935">
      <w:pPr>
        <w:shd w:val="clear" w:color="auto" w:fill="FFFFFF"/>
        <w:spacing w:after="0" w:line="240" w:lineRule="auto"/>
        <w:rPr>
          <w:rFonts w:cstheme="minorHAnsi"/>
          <w:i/>
          <w:szCs w:val="24"/>
        </w:rPr>
      </w:pPr>
      <w:r w:rsidRPr="00E838FB">
        <w:rPr>
          <w:rFonts w:cstheme="minorHAnsi"/>
          <w:i/>
          <w:szCs w:val="24"/>
        </w:rPr>
        <w:tab/>
      </w:r>
      <w:r w:rsidRPr="00E838FB">
        <w:rPr>
          <w:rFonts w:cstheme="minorHAnsi"/>
          <w:i/>
          <w:szCs w:val="24"/>
          <w:u w:val="single"/>
        </w:rPr>
        <w:t>Modera</w:t>
      </w:r>
      <w:r w:rsidRPr="00E838FB">
        <w:rPr>
          <w:rFonts w:cstheme="minorHAnsi"/>
          <w:i/>
          <w:szCs w:val="24"/>
        </w:rPr>
        <w:t>: Ing. Matías Bianchi, Ex</w:t>
      </w:r>
      <w:r w:rsidRPr="00E838FB">
        <w:rPr>
          <w:rFonts w:cstheme="minorHAnsi"/>
          <w:szCs w:val="24"/>
        </w:rPr>
        <w:t>-</w:t>
      </w:r>
      <w:r w:rsidR="000C222D" w:rsidRPr="00E838FB">
        <w:rPr>
          <w:rFonts w:cstheme="minorHAnsi"/>
          <w:i/>
          <w:szCs w:val="24"/>
        </w:rPr>
        <w:t>Presidente de ARSAT</w:t>
      </w:r>
    </w:p>
    <w:p w14:paraId="7AFF32E3" w14:textId="77777777" w:rsidR="00DC2935" w:rsidRPr="00E838FB" w:rsidRDefault="00DC2935" w:rsidP="00DC2935">
      <w:pPr>
        <w:pStyle w:val="Default"/>
        <w:rPr>
          <w:rFonts w:asciiTheme="minorHAnsi" w:hAnsiTheme="minorHAnsi" w:cstheme="minorHAnsi"/>
          <w:i/>
          <w:iCs/>
          <w:color w:val="auto"/>
          <w:sz w:val="22"/>
        </w:rPr>
      </w:pPr>
    </w:p>
    <w:p w14:paraId="47B758E3" w14:textId="77777777" w:rsidR="008F72B7" w:rsidRPr="00E838FB" w:rsidRDefault="008F72B7" w:rsidP="008F72B7">
      <w:pPr>
        <w:spacing w:after="0" w:line="240" w:lineRule="auto"/>
        <w:ind w:firstLine="708"/>
        <w:rPr>
          <w:rFonts w:cstheme="minorHAnsi"/>
          <w:i/>
          <w:iCs/>
        </w:rPr>
      </w:pPr>
    </w:p>
    <w:p w14:paraId="74E4C2AF" w14:textId="6BFF1108" w:rsidR="00D10666" w:rsidRPr="00CA49F4" w:rsidRDefault="00D10666" w:rsidP="00D1066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</w:rPr>
      </w:pPr>
      <w:r w:rsidRPr="00CA49F4">
        <w:rPr>
          <w:rFonts w:cstheme="minorHAnsi"/>
          <w:b/>
          <w:bCs/>
          <w:i/>
          <w:iCs/>
        </w:rPr>
        <w:t>15.30 h</w:t>
      </w:r>
      <w:r w:rsidR="004A1713" w:rsidRPr="00CA49F4">
        <w:rPr>
          <w:rFonts w:cstheme="minorHAnsi"/>
          <w:b/>
          <w:bCs/>
          <w:i/>
          <w:iCs/>
        </w:rPr>
        <w:t>s</w:t>
      </w:r>
    </w:p>
    <w:p w14:paraId="333D3E2B" w14:textId="77777777" w:rsidR="004B1D68" w:rsidRPr="00E838FB" w:rsidRDefault="004B1D68" w:rsidP="00D1066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</w:rPr>
      </w:pPr>
    </w:p>
    <w:p w14:paraId="070DAE76" w14:textId="0842BA9C" w:rsidR="00D10666" w:rsidRPr="00CA49F4" w:rsidRDefault="00D10666" w:rsidP="00071FC5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 w:rsidRPr="00CA49F4">
        <w:rPr>
          <w:rFonts w:asciiTheme="minorHAnsi" w:hAnsiTheme="minorHAnsi" w:cstheme="minorHAnsi"/>
          <w:color w:val="auto"/>
          <w:sz w:val="22"/>
          <w:szCs w:val="22"/>
        </w:rPr>
        <w:t xml:space="preserve">Presentación </w:t>
      </w:r>
      <w:r w:rsidR="00791D76" w:rsidRPr="00E838FB">
        <w:rPr>
          <w:rFonts w:asciiTheme="minorHAnsi" w:eastAsia="Geogrotesque-Regular" w:hAnsiTheme="minorHAnsi" w:cstheme="minorHAnsi"/>
        </w:rPr>
        <w:t xml:space="preserve">de la Carrera de Ingeniería </w:t>
      </w:r>
      <w:r w:rsidR="00791D76">
        <w:rPr>
          <w:rFonts w:asciiTheme="minorHAnsi" w:eastAsia="Geogrotesque-Regular" w:hAnsiTheme="minorHAnsi" w:cstheme="minorHAnsi"/>
        </w:rPr>
        <w:t>E</w:t>
      </w:r>
      <w:r w:rsidR="00791D76" w:rsidRPr="00E838FB">
        <w:rPr>
          <w:rFonts w:asciiTheme="minorHAnsi" w:eastAsia="Geogrotesque-Regular" w:hAnsiTheme="minorHAnsi" w:cstheme="minorHAnsi"/>
        </w:rPr>
        <w:t>spacial de la UNSAM</w:t>
      </w:r>
    </w:p>
    <w:p w14:paraId="32EA9426" w14:textId="77777777" w:rsidR="00D10666" w:rsidRPr="00E838FB" w:rsidRDefault="00D10666" w:rsidP="00D10666">
      <w:pPr>
        <w:pStyle w:val="Default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6C4240E1" w14:textId="55DF085E" w:rsidR="00D10666" w:rsidRPr="00E838FB" w:rsidRDefault="00791D76" w:rsidP="00D10666">
      <w:pPr>
        <w:pStyle w:val="Prrafodelista"/>
        <w:numPr>
          <w:ilvl w:val="0"/>
          <w:numId w:val="16"/>
        </w:numPr>
        <w:shd w:val="clear" w:color="auto" w:fill="FFFFFF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Franco Petrilli, Compromiso UNSAM</w:t>
      </w:r>
    </w:p>
    <w:p w14:paraId="1997F027" w14:textId="77777777" w:rsidR="00D10666" w:rsidRPr="00E838FB" w:rsidRDefault="00D10666" w:rsidP="00A3239A">
      <w:pPr>
        <w:rPr>
          <w:rFonts w:cstheme="minorHAnsi"/>
          <w:i/>
          <w:iCs/>
        </w:rPr>
      </w:pPr>
    </w:p>
    <w:p w14:paraId="0CF089F2" w14:textId="24968FE2" w:rsidR="00BD490F" w:rsidRPr="00CA49F4" w:rsidRDefault="00BD490F" w:rsidP="004B1D6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u w:val="single"/>
        </w:rPr>
      </w:pPr>
      <w:r w:rsidRPr="00CA49F4">
        <w:rPr>
          <w:rFonts w:cstheme="minorHAnsi"/>
          <w:b/>
          <w:bCs/>
          <w:i/>
          <w:iCs/>
        </w:rPr>
        <w:t>1</w:t>
      </w:r>
      <w:r w:rsidR="00D10666" w:rsidRPr="00CA49F4">
        <w:rPr>
          <w:rFonts w:cstheme="minorHAnsi"/>
          <w:b/>
          <w:bCs/>
          <w:i/>
          <w:iCs/>
        </w:rPr>
        <w:t>6</w:t>
      </w:r>
      <w:r w:rsidRPr="00CA49F4">
        <w:rPr>
          <w:rFonts w:cstheme="minorHAnsi"/>
          <w:b/>
          <w:bCs/>
          <w:i/>
          <w:iCs/>
        </w:rPr>
        <w:t>.</w:t>
      </w:r>
      <w:r w:rsidR="00D10666" w:rsidRPr="00CA49F4">
        <w:rPr>
          <w:rFonts w:cstheme="minorHAnsi"/>
          <w:b/>
          <w:bCs/>
          <w:i/>
          <w:iCs/>
        </w:rPr>
        <w:t>00</w:t>
      </w:r>
      <w:r w:rsidRPr="00CA49F4">
        <w:rPr>
          <w:rFonts w:cstheme="minorHAnsi"/>
          <w:b/>
          <w:bCs/>
          <w:i/>
          <w:iCs/>
        </w:rPr>
        <w:t xml:space="preserve"> h</w:t>
      </w:r>
      <w:r w:rsidR="004A1713" w:rsidRPr="00CA49F4">
        <w:rPr>
          <w:rFonts w:cstheme="minorHAnsi"/>
          <w:b/>
          <w:bCs/>
          <w:i/>
          <w:iCs/>
        </w:rPr>
        <w:t>s</w:t>
      </w:r>
      <w:r w:rsidR="004B1D68" w:rsidRPr="00CA49F4">
        <w:rPr>
          <w:rFonts w:cstheme="minorHAnsi"/>
          <w:b/>
          <w:bCs/>
          <w:i/>
          <w:iCs/>
        </w:rPr>
        <w:t xml:space="preserve"> </w:t>
      </w:r>
      <w:r w:rsidRPr="00CA49F4">
        <w:rPr>
          <w:rFonts w:cstheme="minorHAnsi"/>
          <w:b/>
          <w:bCs/>
          <w:i/>
          <w:iCs/>
          <w:u w:val="single"/>
        </w:rPr>
        <w:t>Café</w:t>
      </w:r>
    </w:p>
    <w:p w14:paraId="7CCF14B6" w14:textId="7AEDB86F" w:rsidR="004B1D68" w:rsidRDefault="004B1D68" w:rsidP="004B1D6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</w:rPr>
      </w:pPr>
    </w:p>
    <w:p w14:paraId="0CC983D2" w14:textId="77777777" w:rsidR="00CA49F4" w:rsidRPr="00CA49F4" w:rsidRDefault="00CA49F4" w:rsidP="004B1D6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</w:rPr>
      </w:pPr>
    </w:p>
    <w:p w14:paraId="5A1FDB86" w14:textId="3F1AA8EB" w:rsidR="004B1D68" w:rsidRPr="00CA49F4" w:rsidRDefault="004B1D68" w:rsidP="004B1D6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</w:rPr>
      </w:pPr>
      <w:bookmarkStart w:id="1" w:name="_Hlk20509685"/>
      <w:r w:rsidRPr="00CA49F4">
        <w:rPr>
          <w:rFonts w:cstheme="minorHAnsi"/>
          <w:b/>
          <w:bCs/>
          <w:i/>
          <w:iCs/>
        </w:rPr>
        <w:t>16.30 hs</w:t>
      </w:r>
    </w:p>
    <w:bookmarkEnd w:id="1"/>
    <w:p w14:paraId="0A0B3BBA" w14:textId="77777777" w:rsidR="004B1D68" w:rsidRPr="00E838FB" w:rsidRDefault="004B1D68" w:rsidP="004B1D68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</w:rPr>
      </w:pPr>
    </w:p>
    <w:p w14:paraId="414CE1C0" w14:textId="7AA27142" w:rsidR="00E838FB" w:rsidRPr="00F20F9C" w:rsidRDefault="00E838FB" w:rsidP="00E838FB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eastAsia="Calibri" w:cstheme="minorHAnsi"/>
          <w:color w:val="212121"/>
          <w:sz w:val="32"/>
          <w:szCs w:val="24"/>
        </w:rPr>
      </w:pPr>
      <w:r w:rsidRPr="00E838FB">
        <w:rPr>
          <w:rFonts w:eastAsia="Calibri" w:cstheme="minorHAnsi"/>
          <w:color w:val="212121"/>
          <w:sz w:val="32"/>
          <w:szCs w:val="24"/>
        </w:rPr>
        <w:t>Panel</w:t>
      </w:r>
      <w:r w:rsidRPr="00F20F9C">
        <w:rPr>
          <w:rFonts w:eastAsia="Calibri" w:cstheme="minorHAnsi"/>
          <w:color w:val="212121"/>
          <w:sz w:val="32"/>
          <w:szCs w:val="24"/>
        </w:rPr>
        <w:t xml:space="preserve"> II – </w:t>
      </w:r>
      <w:r w:rsidRPr="00E838FB">
        <w:rPr>
          <w:rFonts w:eastAsia="Calibri" w:cstheme="minorHAnsi"/>
          <w:color w:val="212121"/>
          <w:sz w:val="32"/>
          <w:szCs w:val="24"/>
        </w:rPr>
        <w:t>Tecnología espacial y desarrollo nacional – Un caso de aplicación práctica</w:t>
      </w:r>
    </w:p>
    <w:p w14:paraId="3CF55603" w14:textId="77777777" w:rsidR="00E838FB" w:rsidRPr="00E838FB" w:rsidRDefault="00E838FB" w:rsidP="00BD490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</w:rPr>
      </w:pPr>
    </w:p>
    <w:p w14:paraId="2A24C83F" w14:textId="77777777" w:rsidR="00D10666" w:rsidRPr="00E838FB" w:rsidRDefault="00D10666" w:rsidP="00694573">
      <w:pPr>
        <w:pStyle w:val="Default"/>
        <w:jc w:val="both"/>
        <w:rPr>
          <w:rFonts w:asciiTheme="minorHAnsi" w:hAnsiTheme="minorHAnsi" w:cstheme="minorHAnsi"/>
          <w:bCs/>
          <w:color w:val="auto"/>
          <w:lang w:val="es-ES"/>
        </w:rPr>
      </w:pPr>
    </w:p>
    <w:p w14:paraId="3113981C" w14:textId="0D6BD702" w:rsidR="00694573" w:rsidRPr="00E838FB" w:rsidRDefault="00D10666" w:rsidP="00D10666">
      <w:pPr>
        <w:pStyle w:val="Prrafodelista"/>
        <w:numPr>
          <w:ilvl w:val="0"/>
          <w:numId w:val="16"/>
        </w:numPr>
        <w:shd w:val="clear" w:color="auto" w:fill="FFFFFF"/>
        <w:jc w:val="left"/>
        <w:rPr>
          <w:rFonts w:asciiTheme="minorHAnsi" w:hAnsiTheme="minorHAnsi" w:cstheme="minorHAnsi"/>
          <w:szCs w:val="24"/>
        </w:rPr>
      </w:pPr>
      <w:r w:rsidRPr="00E838FB">
        <w:rPr>
          <w:rFonts w:asciiTheme="minorHAnsi" w:hAnsiTheme="minorHAnsi" w:cstheme="minorHAnsi"/>
          <w:szCs w:val="24"/>
        </w:rPr>
        <w:t>Ing. Alberto Pérez Casinelli, CEO de Space Sur</w:t>
      </w:r>
      <w:r w:rsidR="00F932CF" w:rsidRPr="00E838FB">
        <w:rPr>
          <w:rFonts w:asciiTheme="minorHAnsi" w:hAnsiTheme="minorHAnsi" w:cstheme="minorHAnsi"/>
          <w:szCs w:val="24"/>
        </w:rPr>
        <w:t>.</w:t>
      </w:r>
    </w:p>
    <w:p w14:paraId="77AD45DD" w14:textId="63ED155B" w:rsidR="00BD490F" w:rsidRDefault="00BD490F" w:rsidP="000C222D">
      <w:pPr>
        <w:pStyle w:val="Prrafodelista"/>
        <w:numPr>
          <w:ilvl w:val="0"/>
          <w:numId w:val="17"/>
        </w:numPr>
        <w:rPr>
          <w:rFonts w:asciiTheme="minorHAnsi" w:eastAsia="Geogrotesque-Regular" w:hAnsiTheme="minorHAnsi" w:cstheme="minorHAnsi"/>
        </w:rPr>
      </w:pPr>
      <w:r w:rsidRPr="00E838FB">
        <w:rPr>
          <w:rFonts w:asciiTheme="minorHAnsi" w:eastAsia="Geogrotesque-Regular" w:hAnsiTheme="minorHAnsi" w:cstheme="minorHAnsi"/>
        </w:rPr>
        <w:t>Equipo de FCH UNICEN-SPACE SUR</w:t>
      </w:r>
      <w:r w:rsidR="000C222D" w:rsidRPr="00E838FB">
        <w:rPr>
          <w:rFonts w:asciiTheme="minorHAnsi" w:eastAsia="Geogrotesque-Regular" w:hAnsiTheme="minorHAnsi" w:cstheme="minorHAnsi"/>
        </w:rPr>
        <w:t xml:space="preserve">. </w:t>
      </w:r>
      <w:r w:rsidR="005B1EBF">
        <w:rPr>
          <w:rFonts w:asciiTheme="minorHAnsi" w:eastAsia="Geogrotesque-Regular" w:hAnsiTheme="minorHAnsi" w:cstheme="minorHAnsi"/>
        </w:rPr>
        <w:t xml:space="preserve">Aplicaciones al servicio de la Gestión. </w:t>
      </w:r>
      <w:r w:rsidR="00F932CF" w:rsidRPr="00E838FB">
        <w:rPr>
          <w:rFonts w:asciiTheme="minorHAnsi" w:eastAsia="Geogrotesque-Regular" w:hAnsiTheme="minorHAnsi" w:cstheme="minorHAnsi"/>
        </w:rPr>
        <w:t>Catastro digital e imágenes satelitales aplicado al ordenamiento territorial y soluciones satelitales a problemas ambientales</w:t>
      </w:r>
      <w:r w:rsidR="000C222D" w:rsidRPr="00E838FB">
        <w:rPr>
          <w:rFonts w:asciiTheme="minorHAnsi" w:eastAsia="Geogrotesque-Regular" w:hAnsiTheme="minorHAnsi" w:cstheme="minorHAnsi"/>
        </w:rPr>
        <w:t>.</w:t>
      </w:r>
    </w:p>
    <w:p w14:paraId="5B054A77" w14:textId="18666365" w:rsidR="00293FA4" w:rsidRPr="00E838FB" w:rsidRDefault="00293FA4" w:rsidP="000C222D">
      <w:pPr>
        <w:pStyle w:val="Prrafodelista"/>
        <w:numPr>
          <w:ilvl w:val="0"/>
          <w:numId w:val="17"/>
        </w:numPr>
        <w:rPr>
          <w:rFonts w:asciiTheme="minorHAnsi" w:eastAsia="Geogrotesque-Regular" w:hAnsiTheme="minorHAnsi" w:cstheme="minorHAnsi"/>
        </w:rPr>
      </w:pPr>
      <w:r>
        <w:rPr>
          <w:rFonts w:asciiTheme="minorHAnsi" w:eastAsia="Geogrotesque-Regular" w:hAnsiTheme="minorHAnsi" w:cstheme="minorHAnsi"/>
        </w:rPr>
        <w:t>Dr. Pablo Rinaldi, PLADEMA FCsExa UNICEN</w:t>
      </w:r>
      <w:r w:rsidR="005B1EBF">
        <w:rPr>
          <w:rFonts w:asciiTheme="minorHAnsi" w:eastAsia="Geogrotesque-Regular" w:hAnsiTheme="minorHAnsi" w:cstheme="minorHAnsi"/>
        </w:rPr>
        <w:t>. Tecnología espacial y Sistemas para las personas, la producción y el Estado</w:t>
      </w:r>
    </w:p>
    <w:p w14:paraId="40B94007" w14:textId="77777777" w:rsidR="000C222D" w:rsidRPr="00E838FB" w:rsidRDefault="000C222D" w:rsidP="00BD490F">
      <w:pPr>
        <w:rPr>
          <w:rFonts w:eastAsia="Geogrotesque-Regular" w:cstheme="minorHAnsi"/>
        </w:rPr>
      </w:pPr>
    </w:p>
    <w:p w14:paraId="316D5EDD" w14:textId="2FB620E6" w:rsidR="00BD490F" w:rsidRPr="00071FC5" w:rsidRDefault="00BD490F" w:rsidP="00F61D3C">
      <w:pPr>
        <w:ind w:left="705"/>
        <w:rPr>
          <w:rFonts w:eastAsia="Geogrotesque-Regular" w:cstheme="minorHAnsi"/>
          <w:i/>
          <w:iCs/>
        </w:rPr>
      </w:pPr>
      <w:r w:rsidRPr="00071FC5">
        <w:rPr>
          <w:rFonts w:eastAsia="Geogrotesque-Regular" w:cstheme="minorHAnsi"/>
          <w:i/>
          <w:iCs/>
          <w:u w:val="single"/>
        </w:rPr>
        <w:t>Modera</w:t>
      </w:r>
      <w:r w:rsidRPr="00071FC5">
        <w:rPr>
          <w:rFonts w:eastAsia="Geogrotesque-Regular" w:cstheme="minorHAnsi"/>
          <w:i/>
          <w:iCs/>
        </w:rPr>
        <w:t>: Dr. Jorge Aliaga, Secretario de Planeamiento y Evaluación Institucional de la UNAHUR</w:t>
      </w:r>
    </w:p>
    <w:p w14:paraId="152F7B2E" w14:textId="4533DE83" w:rsidR="00C529F7" w:rsidRDefault="00C529F7" w:rsidP="00A3239A">
      <w:pPr>
        <w:rPr>
          <w:rFonts w:cstheme="minorHAnsi"/>
          <w:b/>
          <w:bCs/>
          <w:i/>
        </w:rPr>
      </w:pPr>
      <w:r w:rsidRPr="00C529F7">
        <w:rPr>
          <w:rFonts w:cstheme="minorHAnsi"/>
          <w:b/>
          <w:bCs/>
          <w:i/>
        </w:rPr>
        <w:t xml:space="preserve">17:30 hs </w:t>
      </w:r>
    </w:p>
    <w:p w14:paraId="6691EBBF" w14:textId="77777777" w:rsidR="00C529F7" w:rsidRPr="00E838FB" w:rsidRDefault="00C529F7" w:rsidP="00C529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iCs/>
        </w:rPr>
      </w:pPr>
      <w:r>
        <w:rPr>
          <w:rFonts w:cstheme="minorHAnsi"/>
          <w:iCs/>
        </w:rPr>
        <w:t>Conferencia Lic. Jorge Taiana “Ciencia para el Desarrollo Nacional”</w:t>
      </w:r>
    </w:p>
    <w:p w14:paraId="255A89CB" w14:textId="217E8ECA" w:rsidR="00C529F7" w:rsidRPr="006A015A" w:rsidRDefault="00C529F7" w:rsidP="00C529F7">
      <w:pPr>
        <w:pStyle w:val="Prrafodelista"/>
        <w:autoSpaceDE w:val="0"/>
        <w:autoSpaceDN w:val="0"/>
        <w:adjustRightInd w:val="0"/>
        <w:ind w:left="360"/>
        <w:rPr>
          <w:rFonts w:asciiTheme="minorHAnsi" w:eastAsia="Geogrotesque-Regular" w:hAnsiTheme="minorHAnsi" w:cstheme="minorHAnsi"/>
          <w:i/>
          <w:iCs/>
        </w:rPr>
      </w:pPr>
      <w:r w:rsidRPr="006A015A">
        <w:rPr>
          <w:rFonts w:asciiTheme="minorHAnsi" w:eastAsia="Geogrotesque-Regular" w:hAnsiTheme="minorHAnsi" w:cstheme="minorHAnsi"/>
          <w:i/>
          <w:iCs/>
          <w:u w:val="single"/>
        </w:rPr>
        <w:t>Modera:</w:t>
      </w:r>
      <w:r w:rsidRPr="006A015A">
        <w:rPr>
          <w:rFonts w:asciiTheme="minorHAnsi" w:eastAsia="Geogrotesque-Regular" w:hAnsiTheme="minorHAnsi" w:cstheme="minorHAnsi"/>
          <w:i/>
          <w:iCs/>
        </w:rPr>
        <w:t xml:space="preserve"> </w:t>
      </w:r>
      <w:r w:rsidR="005B1EBF">
        <w:rPr>
          <w:rFonts w:asciiTheme="minorHAnsi" w:eastAsia="Geogrotesque-Regular" w:hAnsiTheme="minorHAnsi" w:cstheme="minorHAnsi"/>
          <w:i/>
          <w:iCs/>
        </w:rPr>
        <w:t>Sr. Coordinador del Programa Municipios de la FCH, Lic. Roberto Adaro</w:t>
      </w:r>
      <w:bookmarkStart w:id="2" w:name="_GoBack"/>
      <w:bookmarkEnd w:id="2"/>
    </w:p>
    <w:sectPr w:rsidR="00C529F7" w:rsidRPr="006A015A" w:rsidSect="001023F7">
      <w:headerReference w:type="even" r:id="rId8"/>
      <w:headerReference w:type="default" r:id="rId9"/>
      <w:headerReference w:type="first" r:id="rId10"/>
      <w:pgSz w:w="11907" w:h="16839" w:code="9"/>
      <w:pgMar w:top="2410" w:right="2268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A3B6EE" w14:textId="77777777" w:rsidR="00395BCB" w:rsidRDefault="00395BCB" w:rsidP="000F2B43">
      <w:pPr>
        <w:spacing w:after="0" w:line="240" w:lineRule="auto"/>
      </w:pPr>
      <w:r>
        <w:separator/>
      </w:r>
    </w:p>
  </w:endnote>
  <w:endnote w:type="continuationSeparator" w:id="0">
    <w:p w14:paraId="2853198B" w14:textId="77777777" w:rsidR="00395BCB" w:rsidRDefault="00395BCB" w:rsidP="000F2B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grotesque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grotesque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altName w:val="Garamond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326A60" w14:textId="77777777" w:rsidR="00395BCB" w:rsidRDefault="00395BCB" w:rsidP="000F2B43">
      <w:pPr>
        <w:spacing w:after="0" w:line="240" w:lineRule="auto"/>
      </w:pPr>
      <w:bookmarkStart w:id="0" w:name="_Hlk20303529"/>
      <w:bookmarkEnd w:id="0"/>
      <w:r>
        <w:separator/>
      </w:r>
    </w:p>
  </w:footnote>
  <w:footnote w:type="continuationSeparator" w:id="0">
    <w:p w14:paraId="453953BA" w14:textId="77777777" w:rsidR="00395BCB" w:rsidRDefault="00395BCB" w:rsidP="000F2B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41D0B2" w14:textId="77777777" w:rsidR="00FB59DC" w:rsidRDefault="00395BCB">
    <w:pPr>
      <w:pStyle w:val="Encabezado"/>
    </w:pPr>
    <w:r>
      <w:rPr>
        <w:noProof/>
        <w:lang w:eastAsia="es-AR"/>
      </w:rPr>
      <w:pict w14:anchorId="32B19F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18847" o:spid="_x0000_s208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01_Plantilla_Seminario_ministerio + agenc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1A0A9" w14:textId="47D62182" w:rsidR="00D852F3" w:rsidRDefault="004A1713">
    <w:pPr>
      <w:pStyle w:val="Encabezado"/>
    </w:pPr>
    <w:r>
      <w:rPr>
        <w:rFonts w:ascii="Calibri" w:hAnsi="Calibri"/>
        <w:b/>
        <w:noProof/>
        <w:lang w:eastAsia="es-AR"/>
      </w:rPr>
      <w:drawing>
        <wp:anchor distT="0" distB="0" distL="114300" distR="114300" simplePos="0" relativeHeight="251669504" behindDoc="1" locked="0" layoutInCell="1" allowOverlap="1" wp14:anchorId="445C5D53" wp14:editId="6FD90990">
          <wp:simplePos x="0" y="0"/>
          <wp:positionH relativeFrom="column">
            <wp:posOffset>3717290</wp:posOffset>
          </wp:positionH>
          <wp:positionV relativeFrom="paragraph">
            <wp:posOffset>7620</wp:posOffset>
          </wp:positionV>
          <wp:extent cx="1574800" cy="334645"/>
          <wp:effectExtent l="0" t="0" r="6350" b="8255"/>
          <wp:wrapTight wrapText="bothSides">
            <wp:wrapPolygon edited="0">
              <wp:start x="0" y="0"/>
              <wp:lineTo x="0" y="20903"/>
              <wp:lineTo x="21426" y="20903"/>
              <wp:lineTo x="21426" y="0"/>
              <wp:lineTo x="0" y="0"/>
            </wp:wrapPolygon>
          </wp:wrapTight>
          <wp:docPr id="9" name="Imagen 9" descr="Programas FCH-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Programas FCH-0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800" cy="33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es-AR"/>
      </w:rPr>
      <w:drawing>
        <wp:anchor distT="0" distB="0" distL="114300" distR="114300" simplePos="0" relativeHeight="251662336" behindDoc="0" locked="0" layoutInCell="1" allowOverlap="1" wp14:anchorId="4F4A8AA3" wp14:editId="584A7B34">
          <wp:simplePos x="0" y="0"/>
          <wp:positionH relativeFrom="column">
            <wp:posOffset>2161540</wp:posOffset>
          </wp:positionH>
          <wp:positionV relativeFrom="paragraph">
            <wp:posOffset>-68580</wp:posOffset>
          </wp:positionV>
          <wp:extent cx="1117600" cy="532765"/>
          <wp:effectExtent l="0" t="0" r="6350" b="635"/>
          <wp:wrapTopAndBottom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7600" cy="532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52F3" w:rsidRPr="00D42E88">
      <w:rPr>
        <w:rFonts w:ascii="Garamond" w:hAnsi="Garamond"/>
        <w:noProof/>
        <w:lang w:eastAsia="es-AR"/>
      </w:rPr>
      <w:drawing>
        <wp:inline distT="0" distB="0" distL="0" distR="0" wp14:anchorId="6CF3B0EC" wp14:editId="2EB6DADE">
          <wp:extent cx="1351482" cy="373213"/>
          <wp:effectExtent l="0" t="0" r="1270" b="8255"/>
          <wp:docPr id="4" name="Imagen 4" descr="unic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ice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0202" cy="381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8E972D" w14:textId="7FA20C60" w:rsidR="005D68ED" w:rsidRDefault="005D68ED" w:rsidP="005D68ED">
    <w:pPr>
      <w:pStyle w:val="Encabezado"/>
    </w:pPr>
  </w:p>
  <w:p w14:paraId="48586335" w14:textId="67761886" w:rsidR="005D68ED" w:rsidRPr="00C214C6" w:rsidRDefault="005D68ED" w:rsidP="00DC2935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3A4389" w14:textId="77777777" w:rsidR="00FB59DC" w:rsidRDefault="00395BCB">
    <w:pPr>
      <w:pStyle w:val="Encabezado"/>
    </w:pPr>
    <w:r>
      <w:rPr>
        <w:noProof/>
        <w:lang w:eastAsia="es-AR"/>
      </w:rPr>
      <w:pict w14:anchorId="63CE6E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18846" o:spid="_x0000_s207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01_Plantilla_Seminario_ministerio + agenc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D210E"/>
    <w:multiLevelType w:val="hybridMultilevel"/>
    <w:tmpl w:val="CA9A2D7A"/>
    <w:lvl w:ilvl="0" w:tplc="46C2D966">
      <w:numFmt w:val="bullet"/>
      <w:lvlText w:val="•"/>
      <w:lvlJc w:val="left"/>
      <w:pPr>
        <w:ind w:left="360" w:hanging="360"/>
      </w:pPr>
      <w:rPr>
        <w:rFonts w:ascii="Calibri" w:eastAsia="Geogrotesque-Regular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35383F"/>
    <w:multiLevelType w:val="multilevel"/>
    <w:tmpl w:val="251C0EBE"/>
    <w:lvl w:ilvl="0">
      <w:start w:val="10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A5D46F2"/>
    <w:multiLevelType w:val="multilevel"/>
    <w:tmpl w:val="0870F610"/>
    <w:lvl w:ilvl="0">
      <w:start w:val="16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3" w15:restartNumberingAfterBreak="0">
    <w:nsid w:val="0D727269"/>
    <w:multiLevelType w:val="hybridMultilevel"/>
    <w:tmpl w:val="FAECF57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B7676"/>
    <w:multiLevelType w:val="hybridMultilevel"/>
    <w:tmpl w:val="ADBEE0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230AB2"/>
    <w:multiLevelType w:val="hybridMultilevel"/>
    <w:tmpl w:val="0F8270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C642B1"/>
    <w:multiLevelType w:val="hybridMultilevel"/>
    <w:tmpl w:val="7848C0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C150FE"/>
    <w:multiLevelType w:val="hybridMultilevel"/>
    <w:tmpl w:val="EE92D72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C4125C"/>
    <w:multiLevelType w:val="hybridMultilevel"/>
    <w:tmpl w:val="2538250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47425A"/>
    <w:multiLevelType w:val="hybridMultilevel"/>
    <w:tmpl w:val="78141EC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5147D2"/>
    <w:multiLevelType w:val="multilevel"/>
    <w:tmpl w:val="2B6E80BC"/>
    <w:lvl w:ilvl="0">
      <w:start w:val="16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1" w15:restartNumberingAfterBreak="0">
    <w:nsid w:val="35193862"/>
    <w:multiLevelType w:val="hybridMultilevel"/>
    <w:tmpl w:val="8F36763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C05DE1"/>
    <w:multiLevelType w:val="multilevel"/>
    <w:tmpl w:val="A470F35A"/>
    <w:lvl w:ilvl="0">
      <w:start w:val="16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3" w15:restartNumberingAfterBreak="0">
    <w:nsid w:val="407B5F02"/>
    <w:multiLevelType w:val="hybridMultilevel"/>
    <w:tmpl w:val="04104A7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2B14284"/>
    <w:multiLevelType w:val="hybridMultilevel"/>
    <w:tmpl w:val="E35AA4D2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89F2CD3"/>
    <w:multiLevelType w:val="hybridMultilevel"/>
    <w:tmpl w:val="D282862C"/>
    <w:lvl w:ilvl="0" w:tplc="AE4650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88E70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E6B9AC">
      <w:start w:val="2095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8E3C3F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6A72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B6D1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8A9A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B059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0CD8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BDC7D65"/>
    <w:multiLevelType w:val="hybridMultilevel"/>
    <w:tmpl w:val="B6100E0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C640F1"/>
    <w:multiLevelType w:val="hybridMultilevel"/>
    <w:tmpl w:val="2E22491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A043A0"/>
    <w:multiLevelType w:val="hybridMultilevel"/>
    <w:tmpl w:val="3290373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6"/>
  </w:num>
  <w:num w:numId="4">
    <w:abstractNumId w:val="0"/>
  </w:num>
  <w:num w:numId="5">
    <w:abstractNumId w:val="4"/>
  </w:num>
  <w:num w:numId="6">
    <w:abstractNumId w:val="18"/>
  </w:num>
  <w:num w:numId="7">
    <w:abstractNumId w:val="15"/>
  </w:num>
  <w:num w:numId="8">
    <w:abstractNumId w:val="2"/>
  </w:num>
  <w:num w:numId="9">
    <w:abstractNumId w:val="12"/>
  </w:num>
  <w:num w:numId="10">
    <w:abstractNumId w:val="10"/>
  </w:num>
  <w:num w:numId="11">
    <w:abstractNumId w:val="17"/>
  </w:num>
  <w:num w:numId="12">
    <w:abstractNumId w:val="3"/>
  </w:num>
  <w:num w:numId="13">
    <w:abstractNumId w:val="8"/>
  </w:num>
  <w:num w:numId="14">
    <w:abstractNumId w:val="7"/>
  </w:num>
  <w:num w:numId="15">
    <w:abstractNumId w:val="1"/>
  </w:num>
  <w:num w:numId="16">
    <w:abstractNumId w:val="11"/>
  </w:num>
  <w:num w:numId="17">
    <w:abstractNumId w:val="16"/>
  </w:num>
  <w:num w:numId="18">
    <w:abstractNumId w:val="5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oNotDisplayPageBoundaries/>
  <w:defaultTabStop w:val="708"/>
  <w:hyphenationZone w:val="425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64AB"/>
    <w:rsid w:val="00071C2A"/>
    <w:rsid w:val="00071FC5"/>
    <w:rsid w:val="00096520"/>
    <w:rsid w:val="000C222D"/>
    <w:rsid w:val="000C4E0A"/>
    <w:rsid w:val="000F08F3"/>
    <w:rsid w:val="000F2B43"/>
    <w:rsid w:val="000F56B8"/>
    <w:rsid w:val="00100543"/>
    <w:rsid w:val="001023F7"/>
    <w:rsid w:val="001427D9"/>
    <w:rsid w:val="001B1D9F"/>
    <w:rsid w:val="0022307F"/>
    <w:rsid w:val="00226D4F"/>
    <w:rsid w:val="00286F8F"/>
    <w:rsid w:val="00293FA4"/>
    <w:rsid w:val="002D0898"/>
    <w:rsid w:val="002E7EF2"/>
    <w:rsid w:val="002F29ED"/>
    <w:rsid w:val="00303D7B"/>
    <w:rsid w:val="0032772C"/>
    <w:rsid w:val="003609AC"/>
    <w:rsid w:val="00392D61"/>
    <w:rsid w:val="00395BCB"/>
    <w:rsid w:val="003A0FE7"/>
    <w:rsid w:val="003D687A"/>
    <w:rsid w:val="003E37C0"/>
    <w:rsid w:val="0042210B"/>
    <w:rsid w:val="004517DB"/>
    <w:rsid w:val="00463A70"/>
    <w:rsid w:val="004715BE"/>
    <w:rsid w:val="004A1713"/>
    <w:rsid w:val="004B1D68"/>
    <w:rsid w:val="004B4461"/>
    <w:rsid w:val="00516832"/>
    <w:rsid w:val="0054592B"/>
    <w:rsid w:val="005829BA"/>
    <w:rsid w:val="005B1EBF"/>
    <w:rsid w:val="005D68ED"/>
    <w:rsid w:val="005E11E0"/>
    <w:rsid w:val="00694573"/>
    <w:rsid w:val="006A015A"/>
    <w:rsid w:val="006A0AEF"/>
    <w:rsid w:val="006D78C8"/>
    <w:rsid w:val="006E7046"/>
    <w:rsid w:val="00715439"/>
    <w:rsid w:val="007164AB"/>
    <w:rsid w:val="00745ABE"/>
    <w:rsid w:val="00777A55"/>
    <w:rsid w:val="00791D76"/>
    <w:rsid w:val="007B70A0"/>
    <w:rsid w:val="007E3EB9"/>
    <w:rsid w:val="008371D6"/>
    <w:rsid w:val="00874AEE"/>
    <w:rsid w:val="008806F1"/>
    <w:rsid w:val="008F72B7"/>
    <w:rsid w:val="00932AA2"/>
    <w:rsid w:val="00940DB9"/>
    <w:rsid w:val="009432CF"/>
    <w:rsid w:val="00957650"/>
    <w:rsid w:val="00995AF0"/>
    <w:rsid w:val="009B351F"/>
    <w:rsid w:val="009D3D73"/>
    <w:rsid w:val="00A01684"/>
    <w:rsid w:val="00A2149C"/>
    <w:rsid w:val="00A3239A"/>
    <w:rsid w:val="00A3356C"/>
    <w:rsid w:val="00A4135E"/>
    <w:rsid w:val="00A57C2C"/>
    <w:rsid w:val="00A75511"/>
    <w:rsid w:val="00A96E08"/>
    <w:rsid w:val="00AC3C56"/>
    <w:rsid w:val="00AC4AC3"/>
    <w:rsid w:val="00AE0E08"/>
    <w:rsid w:val="00AF69CF"/>
    <w:rsid w:val="00B602BF"/>
    <w:rsid w:val="00B63B8C"/>
    <w:rsid w:val="00B74DE0"/>
    <w:rsid w:val="00BD490F"/>
    <w:rsid w:val="00C214C6"/>
    <w:rsid w:val="00C529F7"/>
    <w:rsid w:val="00C602D1"/>
    <w:rsid w:val="00C65AE4"/>
    <w:rsid w:val="00C7237C"/>
    <w:rsid w:val="00C752F2"/>
    <w:rsid w:val="00C841A3"/>
    <w:rsid w:val="00CA14E0"/>
    <w:rsid w:val="00CA49F4"/>
    <w:rsid w:val="00CB4C70"/>
    <w:rsid w:val="00D06B9F"/>
    <w:rsid w:val="00D10666"/>
    <w:rsid w:val="00D34F26"/>
    <w:rsid w:val="00D479BD"/>
    <w:rsid w:val="00D52406"/>
    <w:rsid w:val="00D6643B"/>
    <w:rsid w:val="00D852F3"/>
    <w:rsid w:val="00DB4A37"/>
    <w:rsid w:val="00DC2935"/>
    <w:rsid w:val="00DF66DF"/>
    <w:rsid w:val="00E2010E"/>
    <w:rsid w:val="00E37BF3"/>
    <w:rsid w:val="00E54929"/>
    <w:rsid w:val="00E63628"/>
    <w:rsid w:val="00E838FB"/>
    <w:rsid w:val="00EB7D29"/>
    <w:rsid w:val="00F20F9C"/>
    <w:rsid w:val="00F422AB"/>
    <w:rsid w:val="00F47A0E"/>
    <w:rsid w:val="00F55282"/>
    <w:rsid w:val="00F61D3C"/>
    <w:rsid w:val="00F72990"/>
    <w:rsid w:val="00F818DE"/>
    <w:rsid w:val="00F932CF"/>
    <w:rsid w:val="00FB59DC"/>
    <w:rsid w:val="00FC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1"/>
    <o:shapelayout v:ext="edit">
      <o:idmap v:ext="edit" data="1"/>
    </o:shapelayout>
  </w:shapeDefaults>
  <w:decimalSymbol w:val="."/>
  <w:listSeparator w:val=";"/>
  <w14:docId w14:val="56047F1C"/>
  <w15:docId w15:val="{E54AE630-3061-495D-8908-819B5F926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071C2A"/>
    <w:pPr>
      <w:spacing w:before="100" w:beforeAutospacing="1" w:after="100" w:afterAutospacing="1" w:line="240" w:lineRule="auto"/>
      <w:outlineLvl w:val="0"/>
    </w:pPr>
    <w:rPr>
      <w:rFonts w:ascii="Times" w:hAnsi="Times"/>
      <w:b/>
      <w:bCs/>
      <w:kern w:val="36"/>
      <w:sz w:val="48"/>
      <w:szCs w:val="48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2B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2B43"/>
  </w:style>
  <w:style w:type="paragraph" w:styleId="Piedepgina">
    <w:name w:val="footer"/>
    <w:basedOn w:val="Normal"/>
    <w:link w:val="PiedepginaCar"/>
    <w:uiPriority w:val="99"/>
    <w:unhideWhenUsed/>
    <w:rsid w:val="000F2B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2B43"/>
  </w:style>
  <w:style w:type="paragraph" w:styleId="Prrafodelista">
    <w:name w:val="List Paragraph"/>
    <w:basedOn w:val="Normal"/>
    <w:uiPriority w:val="34"/>
    <w:qFormat/>
    <w:rsid w:val="009D3D73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</w:rPr>
  </w:style>
  <w:style w:type="character" w:styleId="nfasis">
    <w:name w:val="Emphasis"/>
    <w:basedOn w:val="Fuentedeprrafopredeter"/>
    <w:uiPriority w:val="20"/>
    <w:qFormat/>
    <w:rsid w:val="006E7046"/>
    <w:rPr>
      <w:i/>
      <w:iCs/>
    </w:rPr>
  </w:style>
  <w:style w:type="character" w:customStyle="1" w:styleId="apple-converted-space">
    <w:name w:val="apple-converted-space"/>
    <w:basedOn w:val="Fuentedeprrafopredeter"/>
    <w:rsid w:val="006E7046"/>
  </w:style>
  <w:style w:type="paragraph" w:customStyle="1" w:styleId="Default">
    <w:name w:val="Default"/>
    <w:rsid w:val="006E70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E37BF3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071C2A"/>
    <w:rPr>
      <w:rFonts w:ascii="Times" w:hAnsi="Times"/>
      <w:b/>
      <w:bCs/>
      <w:kern w:val="36"/>
      <w:sz w:val="48"/>
      <w:szCs w:val="48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0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0AE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32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Refdecomentario">
    <w:name w:val="annotation reference"/>
    <w:basedOn w:val="Fuentedeprrafopredeter"/>
    <w:uiPriority w:val="99"/>
    <w:semiHidden/>
    <w:unhideWhenUsed/>
    <w:rsid w:val="00DC293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C2935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C2935"/>
    <w:rPr>
      <w:rFonts w:ascii="Calibri" w:eastAsia="Calibri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0666"/>
    <w:rPr>
      <w:rFonts w:asciiTheme="minorHAnsi" w:eastAsiaTheme="minorHAnsi" w:hAnsi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0666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75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802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9263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494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96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548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069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542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130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24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76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0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919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5413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133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94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60940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557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762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26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7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030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24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19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0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69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0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7CE4CA-4047-41CB-BC64-F689263F4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685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AMOR Martín Elías</dc:creator>
  <cp:lastModifiedBy> </cp:lastModifiedBy>
  <cp:revision>7</cp:revision>
  <cp:lastPrinted>2017-05-22T21:51:00Z</cp:lastPrinted>
  <dcterms:created xsi:type="dcterms:W3CDTF">2019-09-27T23:26:00Z</dcterms:created>
  <dcterms:modified xsi:type="dcterms:W3CDTF">2019-10-11T16:31:00Z</dcterms:modified>
</cp:coreProperties>
</file>