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28C" w:rsidRPr="00994EAD" w:rsidRDefault="00FC428C" w:rsidP="00FC428C">
      <w:pPr>
        <w:rPr>
          <w:bCs/>
          <w:sz w:val="22"/>
          <w:szCs w:val="22"/>
        </w:rPr>
      </w:pPr>
      <w:r w:rsidRPr="00994EAD">
        <w:rPr>
          <w:noProof/>
          <w:sz w:val="22"/>
          <w:szCs w:val="22"/>
          <w:lang w:val="es-AR" w:eastAsia="es-AR"/>
        </w:rPr>
        <w:drawing>
          <wp:inline distT="0" distB="0" distL="0" distR="0">
            <wp:extent cx="1638460" cy="816077"/>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57" t="8229"/>
                    <a:stretch>
                      <a:fillRect/>
                    </a:stretch>
                  </pic:blipFill>
                  <pic:spPr bwMode="auto">
                    <a:xfrm>
                      <a:off x="0" y="0"/>
                      <a:ext cx="1638478" cy="816086"/>
                    </a:xfrm>
                    <a:prstGeom prst="rect">
                      <a:avLst/>
                    </a:prstGeom>
                    <a:solidFill>
                      <a:srgbClr val="FFFFFF"/>
                    </a:solidFill>
                    <a:ln>
                      <a:noFill/>
                    </a:ln>
                  </pic:spPr>
                </pic:pic>
              </a:graphicData>
            </a:graphic>
          </wp:inline>
        </w:drawing>
      </w:r>
    </w:p>
    <w:p w:rsidR="00FC428C" w:rsidRPr="00994EAD" w:rsidRDefault="00FC428C" w:rsidP="00FC428C">
      <w:pPr>
        <w:jc w:val="right"/>
        <w:rPr>
          <w:sz w:val="22"/>
          <w:szCs w:val="22"/>
        </w:rPr>
      </w:pPr>
      <w:r w:rsidRPr="00994EAD">
        <w:rPr>
          <w:bCs/>
          <w:sz w:val="22"/>
          <w:szCs w:val="22"/>
        </w:rPr>
        <w:t>Tandil,</w:t>
      </w:r>
      <w:r w:rsidRPr="00994EAD">
        <w:rPr>
          <w:sz w:val="22"/>
          <w:szCs w:val="22"/>
        </w:rPr>
        <w:t xml:space="preserve"> </w:t>
      </w:r>
      <w:r w:rsidR="005E724F">
        <w:rPr>
          <w:sz w:val="22"/>
          <w:szCs w:val="22"/>
        </w:rPr>
        <w:t>1</w:t>
      </w:r>
      <w:r w:rsidR="00F46396">
        <w:rPr>
          <w:sz w:val="22"/>
          <w:szCs w:val="22"/>
        </w:rPr>
        <w:t>1</w:t>
      </w:r>
      <w:r w:rsidRPr="00994EAD">
        <w:rPr>
          <w:sz w:val="22"/>
          <w:szCs w:val="22"/>
        </w:rPr>
        <w:t xml:space="preserve"> de </w:t>
      </w:r>
      <w:r w:rsidR="00F46396">
        <w:rPr>
          <w:sz w:val="22"/>
          <w:szCs w:val="22"/>
        </w:rPr>
        <w:t>junio</w:t>
      </w:r>
      <w:r w:rsidRPr="00994EAD">
        <w:rPr>
          <w:sz w:val="22"/>
          <w:szCs w:val="22"/>
        </w:rPr>
        <w:t xml:space="preserve"> de 2020</w:t>
      </w:r>
    </w:p>
    <w:p w:rsidR="00FC428C" w:rsidRPr="00994EAD" w:rsidRDefault="00FC428C" w:rsidP="00FC428C">
      <w:pPr>
        <w:jc w:val="right"/>
        <w:rPr>
          <w:sz w:val="22"/>
          <w:szCs w:val="22"/>
        </w:rPr>
      </w:pPr>
    </w:p>
    <w:p w:rsidR="00FC428C" w:rsidRPr="00994EAD" w:rsidRDefault="00FC428C" w:rsidP="00FC428C">
      <w:pPr>
        <w:jc w:val="center"/>
        <w:rPr>
          <w:sz w:val="22"/>
          <w:szCs w:val="22"/>
        </w:rPr>
      </w:pPr>
      <w:r w:rsidRPr="00994EAD">
        <w:rPr>
          <w:b/>
          <w:sz w:val="22"/>
          <w:szCs w:val="22"/>
        </w:rPr>
        <w:t xml:space="preserve">RESOLUCION DE DECANATO Nro. </w:t>
      </w:r>
      <w:r w:rsidR="00994EAD" w:rsidRPr="00994EAD">
        <w:rPr>
          <w:b/>
          <w:sz w:val="22"/>
          <w:szCs w:val="22"/>
        </w:rPr>
        <w:t>1</w:t>
      </w:r>
      <w:r w:rsidR="00F46396">
        <w:rPr>
          <w:b/>
          <w:sz w:val="22"/>
          <w:szCs w:val="22"/>
        </w:rPr>
        <w:t>5</w:t>
      </w:r>
      <w:r w:rsidR="00C503B8">
        <w:rPr>
          <w:b/>
          <w:sz w:val="22"/>
          <w:szCs w:val="22"/>
        </w:rPr>
        <w:t>4</w:t>
      </w:r>
      <w:r w:rsidRPr="00994EAD">
        <w:rPr>
          <w:b/>
          <w:sz w:val="22"/>
          <w:szCs w:val="22"/>
        </w:rPr>
        <w:t>/20</w:t>
      </w:r>
    </w:p>
    <w:p w:rsidR="00FC428C" w:rsidRPr="00994EAD" w:rsidRDefault="00FC428C" w:rsidP="00FC428C">
      <w:pPr>
        <w:jc w:val="center"/>
        <w:rPr>
          <w:b/>
          <w:sz w:val="22"/>
          <w:szCs w:val="22"/>
        </w:rPr>
      </w:pPr>
    </w:p>
    <w:p w:rsidR="00FC428C" w:rsidRPr="00994EAD" w:rsidRDefault="00FC428C" w:rsidP="00FC428C">
      <w:pPr>
        <w:rPr>
          <w:sz w:val="22"/>
          <w:szCs w:val="22"/>
        </w:rPr>
      </w:pPr>
      <w:r w:rsidRPr="00994EAD">
        <w:rPr>
          <w:b/>
          <w:sz w:val="22"/>
          <w:szCs w:val="22"/>
        </w:rPr>
        <w:t>VISTO:</w:t>
      </w:r>
    </w:p>
    <w:p w:rsidR="00FC428C" w:rsidRPr="00994EAD" w:rsidRDefault="00FC428C" w:rsidP="00FC428C">
      <w:pPr>
        <w:rPr>
          <w:sz w:val="22"/>
          <w:szCs w:val="22"/>
        </w:rPr>
      </w:pPr>
    </w:p>
    <w:p w:rsidR="00FC428C" w:rsidRPr="00994EAD" w:rsidRDefault="00FC428C" w:rsidP="00FC428C">
      <w:pPr>
        <w:jc w:val="both"/>
        <w:rPr>
          <w:sz w:val="22"/>
          <w:szCs w:val="22"/>
        </w:rPr>
      </w:pPr>
      <w:r w:rsidRPr="00994EAD">
        <w:rPr>
          <w:sz w:val="22"/>
          <w:szCs w:val="22"/>
        </w:rPr>
        <w:tab/>
        <w:t xml:space="preserve">La nota presentada por </w:t>
      </w:r>
      <w:r w:rsidR="00994EAD" w:rsidRPr="00994EAD">
        <w:rPr>
          <w:sz w:val="22"/>
          <w:szCs w:val="22"/>
        </w:rPr>
        <w:t>e</w:t>
      </w:r>
      <w:r w:rsidRPr="00994EAD">
        <w:rPr>
          <w:sz w:val="22"/>
          <w:szCs w:val="22"/>
        </w:rPr>
        <w:t>l Secretari</w:t>
      </w:r>
      <w:r w:rsidR="00994EAD" w:rsidRPr="00994EAD">
        <w:rPr>
          <w:sz w:val="22"/>
          <w:szCs w:val="22"/>
        </w:rPr>
        <w:t>o</w:t>
      </w:r>
      <w:r w:rsidRPr="00994EAD">
        <w:rPr>
          <w:sz w:val="22"/>
          <w:szCs w:val="22"/>
        </w:rPr>
        <w:t xml:space="preserve"> </w:t>
      </w:r>
      <w:r w:rsidR="00843ED5">
        <w:rPr>
          <w:sz w:val="22"/>
          <w:szCs w:val="22"/>
        </w:rPr>
        <w:t xml:space="preserve">Área de </w:t>
      </w:r>
      <w:r w:rsidR="00C503B8">
        <w:rPr>
          <w:sz w:val="22"/>
          <w:szCs w:val="22"/>
        </w:rPr>
        <w:t>Graduación</w:t>
      </w:r>
      <w:r w:rsidR="00843ED5">
        <w:rPr>
          <w:sz w:val="22"/>
          <w:szCs w:val="22"/>
        </w:rPr>
        <w:t xml:space="preserve"> del Programa Ingreso, Permanencia y Graduación</w:t>
      </w:r>
      <w:r w:rsidRPr="00994EAD">
        <w:rPr>
          <w:sz w:val="22"/>
          <w:szCs w:val="22"/>
        </w:rPr>
        <w:t xml:space="preserve"> de esta Facultad, y</w:t>
      </w:r>
    </w:p>
    <w:p w:rsidR="00FC428C" w:rsidRPr="00994EAD" w:rsidRDefault="00FC428C" w:rsidP="00FC428C">
      <w:pPr>
        <w:rPr>
          <w:sz w:val="22"/>
          <w:szCs w:val="22"/>
        </w:rPr>
      </w:pPr>
    </w:p>
    <w:p w:rsidR="00FC428C" w:rsidRPr="00994EAD" w:rsidRDefault="00FC428C" w:rsidP="00FC428C">
      <w:pPr>
        <w:rPr>
          <w:sz w:val="22"/>
          <w:szCs w:val="22"/>
        </w:rPr>
      </w:pPr>
      <w:r w:rsidRPr="00994EAD">
        <w:rPr>
          <w:b/>
          <w:sz w:val="22"/>
          <w:szCs w:val="22"/>
        </w:rPr>
        <w:t>CONSIDERANDO:</w:t>
      </w:r>
    </w:p>
    <w:p w:rsidR="00FC428C" w:rsidRPr="00994EAD" w:rsidRDefault="00FC428C" w:rsidP="00FC428C">
      <w:pPr>
        <w:rPr>
          <w:sz w:val="22"/>
          <w:szCs w:val="22"/>
        </w:rPr>
      </w:pPr>
    </w:p>
    <w:p w:rsidR="00D477B1" w:rsidRPr="00C503B8" w:rsidRDefault="00FC428C" w:rsidP="00FC428C">
      <w:pPr>
        <w:pStyle w:val="Sangradetextonormal"/>
        <w:ind w:left="0" w:firstLine="0"/>
        <w:rPr>
          <w:sz w:val="22"/>
          <w:szCs w:val="24"/>
        </w:rPr>
      </w:pPr>
      <w:r w:rsidRPr="00994EAD">
        <w:rPr>
          <w:sz w:val="22"/>
          <w:szCs w:val="22"/>
        </w:rPr>
        <w:t xml:space="preserve">            . </w:t>
      </w:r>
      <w:r w:rsidR="00994EAD" w:rsidRPr="00994EAD">
        <w:rPr>
          <w:sz w:val="22"/>
          <w:szCs w:val="22"/>
        </w:rPr>
        <w:t>Que por la misma eleva para consideración de los Consej</w:t>
      </w:r>
      <w:r w:rsidR="00FC7FE0">
        <w:rPr>
          <w:sz w:val="22"/>
          <w:szCs w:val="22"/>
        </w:rPr>
        <w:t>eres</w:t>
      </w:r>
      <w:r w:rsidR="00994EAD" w:rsidRPr="00994EAD">
        <w:rPr>
          <w:sz w:val="22"/>
          <w:szCs w:val="22"/>
        </w:rPr>
        <w:t xml:space="preserve"> Académico</w:t>
      </w:r>
      <w:r w:rsidR="00FC7FE0">
        <w:rPr>
          <w:sz w:val="22"/>
          <w:szCs w:val="22"/>
        </w:rPr>
        <w:t>s</w:t>
      </w:r>
      <w:r w:rsidR="00994EAD" w:rsidRPr="00994EAD">
        <w:rPr>
          <w:sz w:val="22"/>
          <w:szCs w:val="22"/>
        </w:rPr>
        <w:t xml:space="preserve">, nota donde se solicita aval institucional </w:t>
      </w:r>
      <w:r w:rsidR="00E36862" w:rsidRPr="008D73D1">
        <w:rPr>
          <w:sz w:val="22"/>
          <w:szCs w:val="24"/>
        </w:rPr>
        <w:t xml:space="preserve">al </w:t>
      </w:r>
      <w:r w:rsidR="00D477B1">
        <w:rPr>
          <w:b/>
          <w:sz w:val="22"/>
          <w:szCs w:val="24"/>
        </w:rPr>
        <w:t>Proyecto</w:t>
      </w:r>
      <w:r w:rsidR="00E36862" w:rsidRPr="008D73D1">
        <w:rPr>
          <w:b/>
          <w:sz w:val="22"/>
          <w:szCs w:val="24"/>
        </w:rPr>
        <w:t xml:space="preserve">: </w:t>
      </w:r>
      <w:r w:rsidR="00C503B8">
        <w:rPr>
          <w:rFonts w:eastAsia="Garamond"/>
          <w:b/>
          <w:sz w:val="22"/>
          <w:szCs w:val="22"/>
        </w:rPr>
        <w:t xml:space="preserve">Aula Virtual para </w:t>
      </w:r>
      <w:proofErr w:type="spellStart"/>
      <w:r w:rsidR="00C503B8">
        <w:rPr>
          <w:rFonts w:eastAsia="Garamond"/>
          <w:b/>
          <w:sz w:val="22"/>
          <w:szCs w:val="22"/>
        </w:rPr>
        <w:t>Tesistas</w:t>
      </w:r>
      <w:proofErr w:type="spellEnd"/>
      <w:r w:rsidR="00C503B8">
        <w:rPr>
          <w:rFonts w:eastAsia="Garamond"/>
          <w:b/>
          <w:sz w:val="22"/>
          <w:szCs w:val="22"/>
        </w:rPr>
        <w:t xml:space="preserve"> de grado</w:t>
      </w:r>
      <w:r w:rsidR="00FC7FE0">
        <w:rPr>
          <w:rFonts w:eastAsia="Garamond"/>
          <w:b/>
          <w:sz w:val="22"/>
          <w:szCs w:val="22"/>
        </w:rPr>
        <w:t xml:space="preserve"> para el año 2020</w:t>
      </w:r>
      <w:r w:rsidR="00E36862" w:rsidRPr="008D73D1">
        <w:rPr>
          <w:sz w:val="22"/>
          <w:szCs w:val="24"/>
        </w:rPr>
        <w:t xml:space="preserve">, realizado por el Área de </w:t>
      </w:r>
      <w:r w:rsidR="00C503B8">
        <w:rPr>
          <w:sz w:val="22"/>
          <w:szCs w:val="24"/>
        </w:rPr>
        <w:t>Graduación</w:t>
      </w:r>
      <w:r w:rsidR="00E36862" w:rsidRPr="008D73D1">
        <w:rPr>
          <w:sz w:val="22"/>
          <w:szCs w:val="24"/>
        </w:rPr>
        <w:t xml:space="preserve"> del Programa </w:t>
      </w:r>
      <w:r w:rsidR="00E36862">
        <w:rPr>
          <w:sz w:val="22"/>
          <w:szCs w:val="22"/>
        </w:rPr>
        <w:t>Ingreso, Permanencia y Graduación</w:t>
      </w:r>
      <w:r w:rsidR="00D477B1" w:rsidRPr="00C32D99">
        <w:rPr>
          <w:rFonts w:eastAsia="Garamond"/>
          <w:sz w:val="22"/>
          <w:szCs w:val="22"/>
        </w:rPr>
        <w:t xml:space="preserve"> </w:t>
      </w:r>
      <w:r w:rsidR="00E36862" w:rsidRPr="008D73D1">
        <w:rPr>
          <w:bCs/>
          <w:iCs/>
          <w:sz w:val="22"/>
          <w:szCs w:val="24"/>
        </w:rPr>
        <w:t xml:space="preserve">de la </w:t>
      </w:r>
      <w:r w:rsidR="00E36862">
        <w:rPr>
          <w:bCs/>
          <w:iCs/>
          <w:sz w:val="22"/>
          <w:szCs w:val="24"/>
        </w:rPr>
        <w:t>Facultad de Ciencias Humanas</w:t>
      </w:r>
      <w:r w:rsidR="00D477B1">
        <w:rPr>
          <w:bCs/>
          <w:iCs/>
          <w:sz w:val="22"/>
          <w:szCs w:val="24"/>
        </w:rPr>
        <w:t>.</w:t>
      </w:r>
    </w:p>
    <w:p w:rsidR="00FC428C" w:rsidRPr="00994EAD" w:rsidRDefault="00FC428C" w:rsidP="00FC428C">
      <w:pPr>
        <w:pStyle w:val="Sangradetextonormal"/>
        <w:ind w:left="0" w:firstLine="0"/>
        <w:rPr>
          <w:sz w:val="22"/>
          <w:szCs w:val="22"/>
        </w:rPr>
      </w:pPr>
    </w:p>
    <w:p w:rsidR="005E724F" w:rsidRDefault="00FC428C" w:rsidP="005E724F">
      <w:pPr>
        <w:pStyle w:val="normal0"/>
        <w:spacing w:after="0" w:line="240" w:lineRule="auto"/>
        <w:jc w:val="both"/>
        <w:rPr>
          <w:rFonts w:ascii="Times New Roman" w:eastAsia="Arial" w:hAnsi="Times New Roman" w:cs="Times New Roman"/>
          <w:color w:val="000000"/>
        </w:rPr>
      </w:pPr>
      <w:r w:rsidRPr="00994EAD">
        <w:tab/>
        <w:t xml:space="preserve">. </w:t>
      </w:r>
      <w:r w:rsidRPr="00C503B8">
        <w:rPr>
          <w:rFonts w:ascii="Times New Roman" w:eastAsia="Garamond" w:hAnsi="Times New Roman" w:cs="Times New Roman"/>
        </w:rPr>
        <w:t xml:space="preserve">Que </w:t>
      </w:r>
      <w:r w:rsidR="00C503B8">
        <w:rPr>
          <w:rFonts w:ascii="Times New Roman" w:eastAsia="Arial" w:hAnsi="Times New Roman" w:cs="Times New Roman"/>
          <w:color w:val="000000"/>
        </w:rPr>
        <w:t>e</w:t>
      </w:r>
      <w:r w:rsidR="00C503B8" w:rsidRPr="00D359D0">
        <w:rPr>
          <w:rFonts w:ascii="Times New Roman" w:eastAsia="Arial" w:hAnsi="Times New Roman" w:cs="Times New Roman"/>
          <w:color w:val="000000"/>
        </w:rPr>
        <w:t xml:space="preserve">n el marco de la </w:t>
      </w:r>
      <w:r w:rsidR="00C503B8" w:rsidRPr="00D359D0">
        <w:rPr>
          <w:rFonts w:ascii="Times New Roman" w:eastAsia="Arial" w:hAnsi="Times New Roman" w:cs="Times New Roman"/>
          <w:color w:val="000000"/>
          <w:u w:val="single"/>
        </w:rPr>
        <w:t xml:space="preserve">Línea de Trabajo: “Recuperación de </w:t>
      </w:r>
      <w:proofErr w:type="spellStart"/>
      <w:r w:rsidR="00C503B8" w:rsidRPr="00D359D0">
        <w:rPr>
          <w:rFonts w:ascii="Times New Roman" w:eastAsia="Arial" w:hAnsi="Times New Roman" w:cs="Times New Roman"/>
          <w:color w:val="000000"/>
          <w:u w:val="single"/>
        </w:rPr>
        <w:t>tesistas</w:t>
      </w:r>
      <w:proofErr w:type="spellEnd"/>
      <w:r w:rsidR="00C503B8" w:rsidRPr="00D359D0">
        <w:rPr>
          <w:rFonts w:ascii="Times New Roman" w:eastAsia="Arial" w:hAnsi="Times New Roman" w:cs="Times New Roman"/>
          <w:color w:val="000000"/>
          <w:u w:val="single"/>
        </w:rPr>
        <w:t>”</w:t>
      </w:r>
      <w:r w:rsidR="00C503B8" w:rsidRPr="00D359D0">
        <w:rPr>
          <w:rFonts w:ascii="Times New Roman" w:eastAsia="Arial" w:hAnsi="Times New Roman" w:cs="Times New Roman"/>
          <w:color w:val="000000"/>
        </w:rPr>
        <w:t xml:space="preserve"> y de los resultados obtenidos en la encuesta a </w:t>
      </w:r>
      <w:proofErr w:type="spellStart"/>
      <w:r w:rsidR="00C503B8" w:rsidRPr="00D359D0">
        <w:rPr>
          <w:rFonts w:ascii="Times New Roman" w:eastAsia="Arial" w:hAnsi="Times New Roman" w:cs="Times New Roman"/>
          <w:color w:val="000000"/>
        </w:rPr>
        <w:t>tesistas</w:t>
      </w:r>
      <w:proofErr w:type="spellEnd"/>
      <w:r w:rsidR="00C503B8" w:rsidRPr="00D359D0">
        <w:rPr>
          <w:rFonts w:ascii="Times New Roman" w:eastAsia="Arial" w:hAnsi="Times New Roman" w:cs="Times New Roman"/>
          <w:color w:val="000000"/>
        </w:rPr>
        <w:t xml:space="preserve"> de las carreras </w:t>
      </w:r>
      <w:r w:rsidR="00C503B8" w:rsidRPr="00D359D0">
        <w:rPr>
          <w:rFonts w:ascii="Times New Roman" w:eastAsia="Arial" w:hAnsi="Times New Roman" w:cs="Times New Roman"/>
          <w:color w:val="000000"/>
          <w:highlight w:val="white"/>
        </w:rPr>
        <w:t xml:space="preserve">de Lic. </w:t>
      </w:r>
      <w:proofErr w:type="gramStart"/>
      <w:r w:rsidR="00C503B8" w:rsidRPr="00D359D0">
        <w:rPr>
          <w:rFonts w:ascii="Times New Roman" w:eastAsia="Arial" w:hAnsi="Times New Roman" w:cs="Times New Roman"/>
          <w:color w:val="000000"/>
          <w:highlight w:val="white"/>
        </w:rPr>
        <w:t>en</w:t>
      </w:r>
      <w:proofErr w:type="gramEnd"/>
      <w:r w:rsidR="00C503B8" w:rsidRPr="00D359D0">
        <w:rPr>
          <w:rFonts w:ascii="Times New Roman" w:eastAsia="Arial" w:hAnsi="Times New Roman" w:cs="Times New Roman"/>
          <w:color w:val="000000"/>
          <w:highlight w:val="white"/>
        </w:rPr>
        <w:t xml:space="preserve"> Relaciones Internacionales, Lic. </w:t>
      </w:r>
      <w:proofErr w:type="gramStart"/>
      <w:r w:rsidR="00C503B8" w:rsidRPr="00D359D0">
        <w:rPr>
          <w:rFonts w:ascii="Times New Roman" w:eastAsia="Arial" w:hAnsi="Times New Roman" w:cs="Times New Roman"/>
          <w:color w:val="000000"/>
          <w:highlight w:val="white"/>
        </w:rPr>
        <w:t>en</w:t>
      </w:r>
      <w:proofErr w:type="gramEnd"/>
      <w:r w:rsidR="00C503B8" w:rsidRPr="00D359D0">
        <w:rPr>
          <w:rFonts w:ascii="Times New Roman" w:eastAsia="Arial" w:hAnsi="Times New Roman" w:cs="Times New Roman"/>
          <w:color w:val="000000"/>
          <w:highlight w:val="white"/>
        </w:rPr>
        <w:t xml:space="preserve"> Trabajo</w:t>
      </w:r>
      <w:r w:rsidR="00C503B8" w:rsidRPr="00D359D0">
        <w:rPr>
          <w:rFonts w:ascii="Times New Roman" w:eastAsia="Arial" w:hAnsi="Times New Roman" w:cs="Times New Roman"/>
          <w:color w:val="000000"/>
        </w:rPr>
        <w:t xml:space="preserve"> Social y Lic. </w:t>
      </w:r>
      <w:proofErr w:type="gramStart"/>
      <w:r w:rsidR="00C503B8" w:rsidRPr="00D359D0">
        <w:rPr>
          <w:rFonts w:ascii="Times New Roman" w:eastAsia="Arial" w:hAnsi="Times New Roman" w:cs="Times New Roman"/>
          <w:color w:val="000000"/>
        </w:rPr>
        <w:t>en</w:t>
      </w:r>
      <w:proofErr w:type="gramEnd"/>
      <w:r w:rsidR="00C503B8" w:rsidRPr="00D359D0">
        <w:rPr>
          <w:rFonts w:ascii="Times New Roman" w:eastAsia="Arial" w:hAnsi="Times New Roman" w:cs="Times New Roman"/>
          <w:color w:val="000000"/>
        </w:rPr>
        <w:t xml:space="preserve"> Diagnóstico y Gestión Ambiental realizada a fines del 2017 y principios del 2018, </w:t>
      </w:r>
      <w:r w:rsidR="00C503B8" w:rsidRPr="00D359D0">
        <w:rPr>
          <w:rFonts w:ascii="Times New Roman" w:eastAsia="Arial" w:hAnsi="Times New Roman" w:cs="Times New Roman"/>
          <w:b/>
          <w:color w:val="000000"/>
        </w:rPr>
        <w:t>se desprende la necesidad y la demanda de un mayor acompañamiento institucional a los y las estudiantes en este último tramo de la formación</w:t>
      </w:r>
      <w:r w:rsidR="00C503B8" w:rsidRPr="00D359D0">
        <w:rPr>
          <w:rFonts w:ascii="Times New Roman" w:eastAsia="Arial" w:hAnsi="Times New Roman" w:cs="Times New Roman"/>
          <w:color w:val="000000"/>
        </w:rPr>
        <w:t>, bajo la forma de talleres, encuentros, apertura de instancias de comunicación y de información, acceso a bibliografía y a diferentes materiales específicos, así como actualización de información sobre procesos técnico-administrativos, entre otras estrategias posibles.</w:t>
      </w:r>
    </w:p>
    <w:p w:rsidR="00C503B8" w:rsidRDefault="00C503B8" w:rsidP="005E724F">
      <w:pPr>
        <w:pStyle w:val="normal0"/>
        <w:spacing w:after="0" w:line="240" w:lineRule="auto"/>
        <w:jc w:val="both"/>
        <w:rPr>
          <w:rFonts w:ascii="Times New Roman" w:eastAsia="Arial" w:hAnsi="Times New Roman" w:cs="Times New Roman"/>
          <w:color w:val="000000"/>
        </w:rPr>
      </w:pPr>
    </w:p>
    <w:p w:rsidR="00C503B8" w:rsidRPr="00D477B1" w:rsidRDefault="00C503B8" w:rsidP="005E724F">
      <w:pPr>
        <w:pStyle w:val="normal0"/>
        <w:spacing w:after="0" w:line="240" w:lineRule="auto"/>
        <w:jc w:val="both"/>
        <w:rPr>
          <w:rFonts w:ascii="Times New Roman" w:hAnsi="Times New Roman" w:cs="Times New Roman"/>
        </w:rPr>
      </w:pPr>
      <w:r>
        <w:rPr>
          <w:rFonts w:ascii="Times New Roman" w:eastAsia="Arial" w:hAnsi="Times New Roman" w:cs="Times New Roman"/>
          <w:color w:val="000000"/>
        </w:rPr>
        <w:tab/>
        <w:t xml:space="preserve">. Que el proyecto está dirigido a </w:t>
      </w:r>
      <w:r w:rsidRPr="00D359D0">
        <w:rPr>
          <w:rFonts w:ascii="Times New Roman" w:eastAsia="Arial" w:hAnsi="Times New Roman" w:cs="Times New Roman"/>
          <w:color w:val="000000"/>
        </w:rPr>
        <w:t>todos los y las estudiantes de la F</w:t>
      </w:r>
      <w:r>
        <w:rPr>
          <w:rFonts w:ascii="Times New Roman" w:eastAsia="Arial" w:hAnsi="Times New Roman" w:cs="Times New Roman"/>
          <w:color w:val="000000"/>
        </w:rPr>
        <w:t xml:space="preserve">acultad de </w:t>
      </w:r>
      <w:r w:rsidRPr="00D359D0">
        <w:rPr>
          <w:rFonts w:ascii="Times New Roman" w:eastAsia="Arial" w:hAnsi="Times New Roman" w:cs="Times New Roman"/>
          <w:color w:val="000000"/>
        </w:rPr>
        <w:t>C</w:t>
      </w:r>
      <w:r>
        <w:rPr>
          <w:rFonts w:ascii="Times New Roman" w:eastAsia="Arial" w:hAnsi="Times New Roman" w:cs="Times New Roman"/>
          <w:color w:val="000000"/>
        </w:rPr>
        <w:t xml:space="preserve">iencias </w:t>
      </w:r>
      <w:r w:rsidRPr="00D359D0">
        <w:rPr>
          <w:rFonts w:ascii="Times New Roman" w:eastAsia="Arial" w:hAnsi="Times New Roman" w:cs="Times New Roman"/>
          <w:color w:val="000000"/>
        </w:rPr>
        <w:t>H</w:t>
      </w:r>
      <w:r>
        <w:rPr>
          <w:rFonts w:ascii="Times New Roman" w:eastAsia="Arial" w:hAnsi="Times New Roman" w:cs="Times New Roman"/>
          <w:color w:val="000000"/>
        </w:rPr>
        <w:t>umanas</w:t>
      </w:r>
      <w:r w:rsidRPr="00D359D0">
        <w:rPr>
          <w:rFonts w:ascii="Times New Roman" w:eastAsia="Arial" w:hAnsi="Times New Roman" w:cs="Times New Roman"/>
          <w:color w:val="000000"/>
        </w:rPr>
        <w:t xml:space="preserve"> que se encuentren en proceso de elaboración de sus tesis de grado y soliciten su incorporación al aula</w:t>
      </w:r>
      <w:r>
        <w:rPr>
          <w:rFonts w:ascii="Times New Roman" w:eastAsia="Arial" w:hAnsi="Times New Roman" w:cs="Times New Roman"/>
          <w:color w:val="000000"/>
        </w:rPr>
        <w:t>.</w:t>
      </w:r>
    </w:p>
    <w:p w:rsidR="00F46396" w:rsidRDefault="00F46396" w:rsidP="005E724F">
      <w:pPr>
        <w:pStyle w:val="normal0"/>
        <w:spacing w:after="0" w:line="240" w:lineRule="auto"/>
        <w:jc w:val="both"/>
        <w:rPr>
          <w:rFonts w:ascii="Times New Roman" w:hAnsi="Times New Roman" w:cs="Times New Roman"/>
        </w:rPr>
      </w:pPr>
    </w:p>
    <w:p w:rsidR="00F46396" w:rsidRPr="005E724F" w:rsidRDefault="00F46396" w:rsidP="00F46396">
      <w:pPr>
        <w:pStyle w:val="normal0"/>
        <w:spacing w:after="0" w:line="240" w:lineRule="auto"/>
        <w:ind w:firstLine="708"/>
        <w:jc w:val="both"/>
        <w:rPr>
          <w:rFonts w:ascii="Times New Roman" w:hAnsi="Times New Roman" w:cs="Times New Roman"/>
        </w:rPr>
      </w:pPr>
      <w:r w:rsidRPr="00F46396">
        <w:rPr>
          <w:rFonts w:ascii="Times New Roman" w:hAnsi="Times New Roman" w:cs="Times New Roman"/>
        </w:rPr>
        <w:t>. Que el tema fue trabajado y avalado en la reunión del día 10 de junio de 2020 entre representantes del Equipo de Gestión, miembros representantes del Consejo Académico y referentes de diferentes Agrupaciones Estudiantiles de la Facultad de Ciencias Humanas</w:t>
      </w:r>
      <w:r>
        <w:rPr>
          <w:rFonts w:ascii="Times New Roman" w:hAnsi="Times New Roman" w:cs="Times New Roman"/>
        </w:rPr>
        <w:t>.</w:t>
      </w:r>
    </w:p>
    <w:p w:rsidR="00994EAD" w:rsidRPr="005E724F" w:rsidRDefault="00994EAD" w:rsidP="00FC428C">
      <w:pPr>
        <w:pStyle w:val="Sangradetextonormal"/>
        <w:ind w:left="0" w:firstLine="0"/>
        <w:rPr>
          <w:rFonts w:eastAsia="Calibri"/>
          <w:sz w:val="22"/>
          <w:szCs w:val="22"/>
          <w:lang w:val="es-AR" w:eastAsia="es-AR"/>
        </w:rPr>
      </w:pPr>
    </w:p>
    <w:p w:rsidR="00FC428C" w:rsidRPr="00994EAD" w:rsidRDefault="00105A91" w:rsidP="00994EAD">
      <w:pPr>
        <w:pStyle w:val="Sangradetextonormal"/>
        <w:ind w:left="0" w:firstLine="708"/>
        <w:rPr>
          <w:sz w:val="22"/>
          <w:szCs w:val="22"/>
        </w:rPr>
      </w:pPr>
      <w:r w:rsidRPr="00994EAD">
        <w:rPr>
          <w:sz w:val="22"/>
          <w:szCs w:val="22"/>
        </w:rPr>
        <w:t xml:space="preserve">. Que </w:t>
      </w:r>
      <w:r w:rsidR="00994EAD">
        <w:rPr>
          <w:sz w:val="22"/>
          <w:szCs w:val="22"/>
        </w:rPr>
        <w:t>s</w:t>
      </w:r>
      <w:r w:rsidR="00994EAD" w:rsidRPr="00A505E4">
        <w:rPr>
          <w:sz w:val="22"/>
        </w:rPr>
        <w:t xml:space="preserve">e solicita en forma excepcional el acto administrativo correspondiente a fin de </w:t>
      </w:r>
      <w:r w:rsidR="00E36862">
        <w:rPr>
          <w:sz w:val="22"/>
        </w:rPr>
        <w:t>otorgar el aval al Proyecto</w:t>
      </w:r>
      <w:r w:rsidR="00994EAD" w:rsidRPr="00A505E4">
        <w:rPr>
          <w:sz w:val="22"/>
        </w:rPr>
        <w:t>, en el marco del Plan de contingencia indicado por la Resolución de Decanato Ad Referéndum del Consejo Académico Nº 106/20, de esta Facultad</w:t>
      </w:r>
      <w:r w:rsidRPr="00994EAD">
        <w:rPr>
          <w:sz w:val="22"/>
          <w:szCs w:val="22"/>
        </w:rPr>
        <w:t xml:space="preserve">. </w:t>
      </w:r>
    </w:p>
    <w:p w:rsidR="00FC428C" w:rsidRPr="00994EAD" w:rsidRDefault="00FC428C" w:rsidP="00FC428C">
      <w:pPr>
        <w:pStyle w:val="Sangradetextonormal"/>
        <w:ind w:left="0" w:firstLine="0"/>
        <w:rPr>
          <w:sz w:val="22"/>
          <w:szCs w:val="22"/>
        </w:rPr>
      </w:pPr>
    </w:p>
    <w:p w:rsidR="00FC428C" w:rsidRPr="00994EAD" w:rsidRDefault="00FC428C" w:rsidP="00FC428C">
      <w:pPr>
        <w:ind w:firstLine="708"/>
        <w:jc w:val="both"/>
        <w:rPr>
          <w:sz w:val="22"/>
          <w:szCs w:val="22"/>
        </w:rPr>
      </w:pPr>
      <w:r w:rsidRPr="00994EAD">
        <w:rPr>
          <w:sz w:val="22"/>
          <w:szCs w:val="22"/>
        </w:rPr>
        <w:t xml:space="preserve">Por ello, en uso de las atribuciones conferidas por el artículo 41º inc. f) del Estatuto de la Universidad, aprobado por Resolución Ministerial Nro. 2672/84 y modificado por la H. Asamblea Universitaria; </w:t>
      </w:r>
    </w:p>
    <w:p w:rsidR="00FC428C" w:rsidRPr="00994EAD" w:rsidRDefault="00FC428C" w:rsidP="00FC428C">
      <w:pPr>
        <w:jc w:val="both"/>
        <w:rPr>
          <w:sz w:val="22"/>
          <w:szCs w:val="22"/>
        </w:rPr>
      </w:pPr>
    </w:p>
    <w:p w:rsidR="00FC428C" w:rsidRPr="00994EAD" w:rsidRDefault="00FC428C" w:rsidP="00FC428C">
      <w:pPr>
        <w:jc w:val="center"/>
        <w:rPr>
          <w:b/>
          <w:sz w:val="22"/>
          <w:szCs w:val="22"/>
        </w:rPr>
      </w:pPr>
      <w:r w:rsidRPr="00994EAD">
        <w:rPr>
          <w:b/>
          <w:sz w:val="22"/>
          <w:szCs w:val="22"/>
        </w:rPr>
        <w:t xml:space="preserve">EL DECANATO DE LA </w:t>
      </w:r>
      <w:r w:rsidR="00E36862">
        <w:rPr>
          <w:b/>
          <w:sz w:val="22"/>
          <w:szCs w:val="22"/>
        </w:rPr>
        <w:t>FACULTAD DE CIENCIAS HUMANAS</w:t>
      </w:r>
      <w:r w:rsidRPr="00994EAD">
        <w:rPr>
          <w:b/>
          <w:sz w:val="22"/>
          <w:szCs w:val="22"/>
        </w:rPr>
        <w:t xml:space="preserve"> DE LA</w:t>
      </w:r>
    </w:p>
    <w:p w:rsidR="00FC428C" w:rsidRPr="00994EAD" w:rsidRDefault="00FC428C" w:rsidP="00FC428C">
      <w:pPr>
        <w:jc w:val="center"/>
        <w:rPr>
          <w:b/>
          <w:sz w:val="22"/>
          <w:szCs w:val="22"/>
        </w:rPr>
      </w:pPr>
      <w:r w:rsidRPr="00994EAD">
        <w:rPr>
          <w:b/>
          <w:sz w:val="22"/>
          <w:szCs w:val="22"/>
        </w:rPr>
        <w:t>UNIVERSIDAD NACIONAL DEL CENTRO DE LA PROVINCIA DE BUENOS</w:t>
      </w:r>
    </w:p>
    <w:p w:rsidR="00FC428C" w:rsidRPr="00994EAD" w:rsidRDefault="00FC428C" w:rsidP="00FC428C">
      <w:pPr>
        <w:jc w:val="center"/>
        <w:rPr>
          <w:b/>
          <w:sz w:val="22"/>
          <w:szCs w:val="22"/>
        </w:rPr>
      </w:pPr>
      <w:r w:rsidRPr="00994EAD">
        <w:rPr>
          <w:b/>
          <w:sz w:val="22"/>
          <w:szCs w:val="22"/>
        </w:rPr>
        <w:t>AIRES</w:t>
      </w:r>
    </w:p>
    <w:p w:rsidR="00FC428C" w:rsidRPr="00994EAD" w:rsidRDefault="00FC428C" w:rsidP="00FC428C">
      <w:pPr>
        <w:jc w:val="center"/>
        <w:rPr>
          <w:b/>
          <w:sz w:val="22"/>
          <w:szCs w:val="22"/>
        </w:rPr>
      </w:pPr>
    </w:p>
    <w:p w:rsidR="00B03116" w:rsidRPr="00994EAD" w:rsidRDefault="00B03116" w:rsidP="00B03116">
      <w:pPr>
        <w:jc w:val="center"/>
        <w:rPr>
          <w:b/>
          <w:sz w:val="22"/>
          <w:szCs w:val="22"/>
        </w:rPr>
      </w:pPr>
      <w:r w:rsidRPr="00994EAD">
        <w:rPr>
          <w:b/>
          <w:sz w:val="22"/>
          <w:szCs w:val="22"/>
        </w:rPr>
        <w:t>Ad Referéndum del Consejo Académico</w:t>
      </w:r>
    </w:p>
    <w:p w:rsidR="00B03116" w:rsidRPr="00994EAD" w:rsidRDefault="00B03116" w:rsidP="00B03116">
      <w:pPr>
        <w:jc w:val="center"/>
        <w:rPr>
          <w:sz w:val="22"/>
          <w:szCs w:val="22"/>
        </w:rPr>
      </w:pPr>
    </w:p>
    <w:p w:rsidR="00FC428C" w:rsidRPr="00994EAD" w:rsidRDefault="00FC428C" w:rsidP="00FC428C">
      <w:pPr>
        <w:jc w:val="center"/>
        <w:rPr>
          <w:b/>
          <w:sz w:val="22"/>
          <w:szCs w:val="22"/>
          <w:u w:val="single"/>
        </w:rPr>
      </w:pPr>
      <w:r w:rsidRPr="00994EAD">
        <w:rPr>
          <w:b/>
          <w:sz w:val="22"/>
          <w:szCs w:val="22"/>
          <w:u w:val="single"/>
        </w:rPr>
        <w:t>R E S U E L V E</w:t>
      </w:r>
    </w:p>
    <w:p w:rsidR="00FC428C" w:rsidRPr="00994EAD" w:rsidRDefault="00FC428C" w:rsidP="00FC428C">
      <w:pPr>
        <w:pStyle w:val="Sangradetextonormal"/>
        <w:ind w:left="0" w:firstLine="0"/>
        <w:rPr>
          <w:b/>
          <w:sz w:val="22"/>
          <w:szCs w:val="22"/>
          <w:u w:val="single"/>
        </w:rPr>
      </w:pPr>
    </w:p>
    <w:p w:rsidR="00C503B8" w:rsidRDefault="00C503B8" w:rsidP="00994EAD">
      <w:pPr>
        <w:pStyle w:val="Sangradetextonormal"/>
        <w:ind w:left="0" w:firstLine="0"/>
        <w:rPr>
          <w:sz w:val="22"/>
          <w:szCs w:val="22"/>
        </w:rPr>
      </w:pPr>
    </w:p>
    <w:p w:rsidR="00C503B8" w:rsidRPr="00994EAD" w:rsidRDefault="00C503B8" w:rsidP="00994EAD">
      <w:pPr>
        <w:pStyle w:val="Sangradetextonormal"/>
        <w:ind w:left="0" w:firstLine="0"/>
        <w:rPr>
          <w:sz w:val="22"/>
          <w:szCs w:val="22"/>
        </w:rPr>
      </w:pPr>
      <w:r w:rsidRPr="00C503B8">
        <w:rPr>
          <w:noProof/>
          <w:sz w:val="22"/>
          <w:szCs w:val="22"/>
          <w:lang w:val="es-AR" w:eastAsia="es-AR"/>
        </w:rPr>
        <w:lastRenderedPageBreak/>
        <w:drawing>
          <wp:inline distT="0" distB="0" distL="0" distR="0">
            <wp:extent cx="1638460" cy="816077"/>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57" t="8229"/>
                    <a:stretch>
                      <a:fillRect/>
                    </a:stretch>
                  </pic:blipFill>
                  <pic:spPr bwMode="auto">
                    <a:xfrm>
                      <a:off x="0" y="0"/>
                      <a:ext cx="1638478" cy="816086"/>
                    </a:xfrm>
                    <a:prstGeom prst="rect">
                      <a:avLst/>
                    </a:prstGeom>
                    <a:solidFill>
                      <a:srgbClr val="FFFFFF"/>
                    </a:solidFill>
                    <a:ln>
                      <a:noFill/>
                    </a:ln>
                  </pic:spPr>
                </pic:pic>
              </a:graphicData>
            </a:graphic>
          </wp:inline>
        </w:drawing>
      </w:r>
    </w:p>
    <w:p w:rsidR="00994EAD" w:rsidRDefault="00994EAD" w:rsidP="00994EAD">
      <w:pPr>
        <w:rPr>
          <w:b/>
          <w:sz w:val="22"/>
          <w:szCs w:val="22"/>
          <w:u w:val="single"/>
        </w:rPr>
      </w:pPr>
    </w:p>
    <w:p w:rsidR="00C503B8" w:rsidRDefault="00C503B8" w:rsidP="00C503B8">
      <w:pPr>
        <w:pStyle w:val="Sangradetextonormal"/>
        <w:ind w:left="0" w:firstLine="0"/>
        <w:rPr>
          <w:sz w:val="22"/>
          <w:szCs w:val="22"/>
        </w:rPr>
      </w:pPr>
      <w:r w:rsidRPr="00994EAD">
        <w:rPr>
          <w:b/>
          <w:sz w:val="22"/>
          <w:szCs w:val="22"/>
          <w:u w:val="single"/>
        </w:rPr>
        <w:t>Artículo 1º:</w:t>
      </w:r>
      <w:r w:rsidRPr="00994EAD">
        <w:rPr>
          <w:sz w:val="22"/>
          <w:szCs w:val="22"/>
        </w:rPr>
        <w:t xml:space="preserve"> </w:t>
      </w:r>
      <w:r>
        <w:rPr>
          <w:sz w:val="22"/>
          <w:szCs w:val="22"/>
        </w:rPr>
        <w:t>Aprobar el</w:t>
      </w:r>
      <w:r w:rsidRPr="008D73D1">
        <w:rPr>
          <w:sz w:val="22"/>
          <w:szCs w:val="24"/>
        </w:rPr>
        <w:t xml:space="preserve"> </w:t>
      </w:r>
      <w:r w:rsidRPr="008D73D1">
        <w:rPr>
          <w:b/>
          <w:sz w:val="22"/>
          <w:szCs w:val="24"/>
        </w:rPr>
        <w:t xml:space="preserve">Proyecto </w:t>
      </w:r>
      <w:r>
        <w:rPr>
          <w:rFonts w:eastAsia="Garamond"/>
          <w:b/>
          <w:sz w:val="22"/>
          <w:szCs w:val="22"/>
        </w:rPr>
        <w:t xml:space="preserve">Aula Virtual para </w:t>
      </w:r>
      <w:proofErr w:type="spellStart"/>
      <w:r>
        <w:rPr>
          <w:rFonts w:eastAsia="Garamond"/>
          <w:b/>
          <w:sz w:val="22"/>
          <w:szCs w:val="22"/>
        </w:rPr>
        <w:t>Tesistas</w:t>
      </w:r>
      <w:proofErr w:type="spellEnd"/>
      <w:r>
        <w:rPr>
          <w:rFonts w:eastAsia="Garamond"/>
          <w:b/>
          <w:sz w:val="22"/>
          <w:szCs w:val="22"/>
        </w:rPr>
        <w:t xml:space="preserve"> de grado</w:t>
      </w:r>
      <w:r w:rsidR="00FC7FE0">
        <w:rPr>
          <w:rFonts w:eastAsia="Garamond"/>
          <w:b/>
          <w:sz w:val="22"/>
          <w:szCs w:val="22"/>
        </w:rPr>
        <w:t xml:space="preserve"> para el año 2020</w:t>
      </w:r>
      <w:r w:rsidRPr="008D73D1">
        <w:rPr>
          <w:sz w:val="22"/>
          <w:szCs w:val="24"/>
        </w:rPr>
        <w:t xml:space="preserve">, realizado por el Área de </w:t>
      </w:r>
      <w:r>
        <w:rPr>
          <w:sz w:val="22"/>
          <w:szCs w:val="24"/>
        </w:rPr>
        <w:t>Graduación</w:t>
      </w:r>
      <w:r w:rsidRPr="008D73D1">
        <w:rPr>
          <w:sz w:val="22"/>
          <w:szCs w:val="24"/>
        </w:rPr>
        <w:t xml:space="preserve"> del Programa </w:t>
      </w:r>
      <w:r>
        <w:rPr>
          <w:sz w:val="22"/>
          <w:szCs w:val="22"/>
        </w:rPr>
        <w:t>Ingreso, Permanencia y Graduación</w:t>
      </w:r>
      <w:r w:rsidRPr="00C32D99">
        <w:rPr>
          <w:rFonts w:eastAsia="Garamond"/>
          <w:sz w:val="22"/>
          <w:szCs w:val="22"/>
        </w:rPr>
        <w:t xml:space="preserve"> </w:t>
      </w:r>
      <w:r w:rsidRPr="008D73D1">
        <w:rPr>
          <w:bCs/>
          <w:iCs/>
          <w:sz w:val="22"/>
          <w:szCs w:val="24"/>
        </w:rPr>
        <w:t xml:space="preserve">de la </w:t>
      </w:r>
      <w:r>
        <w:rPr>
          <w:bCs/>
          <w:iCs/>
          <w:sz w:val="22"/>
          <w:szCs w:val="24"/>
        </w:rPr>
        <w:t>Facultad de Ciencias Humanas</w:t>
      </w:r>
      <w:r w:rsidRPr="00994EAD">
        <w:rPr>
          <w:sz w:val="22"/>
          <w:szCs w:val="22"/>
        </w:rPr>
        <w:t>.</w:t>
      </w:r>
    </w:p>
    <w:p w:rsidR="00C503B8" w:rsidRDefault="00C503B8" w:rsidP="00994EAD">
      <w:pPr>
        <w:rPr>
          <w:b/>
          <w:sz w:val="22"/>
          <w:szCs w:val="22"/>
          <w:u w:val="single"/>
        </w:rPr>
      </w:pPr>
    </w:p>
    <w:p w:rsidR="00C503B8" w:rsidRDefault="00FC428C" w:rsidP="00994EAD">
      <w:pPr>
        <w:rPr>
          <w:sz w:val="22"/>
          <w:szCs w:val="22"/>
        </w:rPr>
      </w:pPr>
      <w:r w:rsidRPr="00994EAD">
        <w:rPr>
          <w:b/>
          <w:sz w:val="22"/>
          <w:szCs w:val="22"/>
          <w:u w:val="single"/>
        </w:rPr>
        <w:t>Artículo 2º:</w:t>
      </w:r>
      <w:r w:rsidRPr="00994EAD">
        <w:rPr>
          <w:sz w:val="22"/>
          <w:szCs w:val="22"/>
        </w:rPr>
        <w:t xml:space="preserve"> Comuníquese, notifíquese, </w:t>
      </w:r>
      <w:proofErr w:type="spellStart"/>
      <w:r w:rsidRPr="00994EAD">
        <w:rPr>
          <w:sz w:val="22"/>
          <w:szCs w:val="22"/>
        </w:rPr>
        <w:t>dése</w:t>
      </w:r>
      <w:proofErr w:type="spellEnd"/>
      <w:r w:rsidRPr="00994EAD">
        <w:rPr>
          <w:sz w:val="22"/>
          <w:szCs w:val="22"/>
        </w:rPr>
        <w:t xml:space="preserve"> al registro y archívese</w:t>
      </w:r>
      <w:bookmarkStart w:id="0" w:name="_GoBack"/>
      <w:bookmarkEnd w:id="0"/>
      <w:r w:rsidR="00994EAD">
        <w:rPr>
          <w:sz w:val="22"/>
          <w:szCs w:val="22"/>
        </w:rPr>
        <w:t>.</w:t>
      </w:r>
    </w:p>
    <w:p w:rsidR="00C503B8" w:rsidRDefault="00C503B8">
      <w:pPr>
        <w:spacing w:after="160" w:line="259" w:lineRule="auto"/>
        <w:rPr>
          <w:sz w:val="22"/>
          <w:szCs w:val="22"/>
        </w:rPr>
      </w:pPr>
      <w:r>
        <w:rPr>
          <w:sz w:val="22"/>
          <w:szCs w:val="22"/>
        </w:rPr>
        <w:br w:type="page"/>
      </w:r>
    </w:p>
    <w:p w:rsidR="00D477B1" w:rsidRDefault="00D477B1" w:rsidP="00994EAD">
      <w:pPr>
        <w:rPr>
          <w:sz w:val="22"/>
          <w:szCs w:val="22"/>
        </w:rPr>
      </w:pPr>
      <w:r w:rsidRPr="00D477B1">
        <w:rPr>
          <w:noProof/>
          <w:sz w:val="22"/>
          <w:szCs w:val="22"/>
          <w:lang w:val="es-AR" w:eastAsia="es-AR"/>
        </w:rPr>
        <w:lastRenderedPageBreak/>
        <w:drawing>
          <wp:inline distT="0" distB="0" distL="0" distR="0">
            <wp:extent cx="1638460" cy="816077"/>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57" t="8229"/>
                    <a:stretch>
                      <a:fillRect/>
                    </a:stretch>
                  </pic:blipFill>
                  <pic:spPr bwMode="auto">
                    <a:xfrm>
                      <a:off x="0" y="0"/>
                      <a:ext cx="1638478" cy="816086"/>
                    </a:xfrm>
                    <a:prstGeom prst="rect">
                      <a:avLst/>
                    </a:prstGeom>
                    <a:solidFill>
                      <a:srgbClr val="FFFFFF"/>
                    </a:solidFill>
                    <a:ln>
                      <a:noFill/>
                    </a:ln>
                  </pic:spPr>
                </pic:pic>
              </a:graphicData>
            </a:graphic>
          </wp:inline>
        </w:drawing>
      </w:r>
    </w:p>
    <w:p w:rsidR="00D477B1" w:rsidRDefault="00D477B1" w:rsidP="00D477B1">
      <w:pPr>
        <w:rPr>
          <w:sz w:val="22"/>
          <w:szCs w:val="22"/>
        </w:rPr>
      </w:pPr>
      <w:r w:rsidRPr="001C35AC">
        <w:rPr>
          <w:b/>
          <w:sz w:val="22"/>
          <w:szCs w:val="22"/>
          <w:u w:val="single"/>
        </w:rPr>
        <w:t>ANEXO I:</w:t>
      </w:r>
      <w:r w:rsidRPr="001C35AC">
        <w:rPr>
          <w:b/>
          <w:sz w:val="22"/>
          <w:szCs w:val="22"/>
        </w:rPr>
        <w:t xml:space="preserve"> </w:t>
      </w:r>
      <w:r w:rsidRPr="001C35AC">
        <w:rPr>
          <w:sz w:val="22"/>
          <w:szCs w:val="22"/>
        </w:rPr>
        <w:t>Resolución de Decanato Nº 1</w:t>
      </w:r>
      <w:r w:rsidR="00C503B8">
        <w:rPr>
          <w:sz w:val="22"/>
          <w:szCs w:val="22"/>
        </w:rPr>
        <w:t>54</w:t>
      </w:r>
      <w:r w:rsidRPr="001C35AC">
        <w:rPr>
          <w:sz w:val="22"/>
          <w:szCs w:val="22"/>
        </w:rPr>
        <w:t>/20</w:t>
      </w:r>
    </w:p>
    <w:p w:rsidR="00C503B8" w:rsidRDefault="00C503B8" w:rsidP="00D477B1">
      <w:pPr>
        <w:rPr>
          <w:sz w:val="22"/>
          <w:szCs w:val="22"/>
        </w:rPr>
      </w:pPr>
    </w:p>
    <w:p w:rsidR="00C503B8" w:rsidRPr="00D359D0" w:rsidRDefault="00C503B8" w:rsidP="00C503B8">
      <w:pPr>
        <w:pStyle w:val="normal0"/>
        <w:pBdr>
          <w:top w:val="nil"/>
          <w:left w:val="nil"/>
          <w:bottom w:val="nil"/>
          <w:right w:val="nil"/>
          <w:between w:val="nil"/>
        </w:pBdr>
        <w:spacing w:after="0" w:line="240" w:lineRule="auto"/>
        <w:jc w:val="center"/>
        <w:rPr>
          <w:rFonts w:ascii="Times New Roman" w:hAnsi="Times New Roman" w:cs="Times New Roman"/>
          <w:b/>
          <w:color w:val="000000"/>
        </w:rPr>
      </w:pPr>
      <w:r w:rsidRPr="00D359D0">
        <w:rPr>
          <w:rFonts w:ascii="Times New Roman" w:eastAsia="Arial" w:hAnsi="Times New Roman" w:cs="Times New Roman"/>
          <w:b/>
          <w:color w:val="000000"/>
        </w:rPr>
        <w:t>AULA VIRTUAL PARA TESISTAS DE GRADO</w:t>
      </w:r>
    </w:p>
    <w:p w:rsidR="00C503B8" w:rsidRPr="00D359D0" w:rsidRDefault="00C503B8" w:rsidP="00C503B8">
      <w:pPr>
        <w:pStyle w:val="normal0"/>
        <w:pBdr>
          <w:top w:val="nil"/>
          <w:left w:val="nil"/>
          <w:bottom w:val="nil"/>
          <w:right w:val="nil"/>
          <w:between w:val="nil"/>
        </w:pBdr>
        <w:spacing w:after="0" w:line="240" w:lineRule="auto"/>
        <w:jc w:val="center"/>
        <w:rPr>
          <w:rFonts w:ascii="Times New Roman" w:hAnsi="Times New Roman" w:cs="Times New Roman"/>
          <w:b/>
          <w:color w:val="000000"/>
        </w:rPr>
      </w:pPr>
    </w:p>
    <w:p w:rsidR="00C503B8" w:rsidRPr="00D359D0" w:rsidRDefault="00C503B8" w:rsidP="00C503B8">
      <w:pPr>
        <w:pStyle w:val="normal0"/>
        <w:pBdr>
          <w:top w:val="nil"/>
          <w:left w:val="nil"/>
          <w:bottom w:val="nil"/>
          <w:right w:val="nil"/>
          <w:between w:val="nil"/>
        </w:pBdr>
        <w:spacing w:after="0" w:line="240" w:lineRule="auto"/>
        <w:jc w:val="both"/>
        <w:rPr>
          <w:rFonts w:ascii="Times New Roman" w:hAnsi="Times New Roman" w:cs="Times New Roman"/>
          <w:b/>
          <w:i/>
          <w:color w:val="000000"/>
        </w:rPr>
      </w:pPr>
      <w:r w:rsidRPr="00D359D0">
        <w:rPr>
          <w:rFonts w:ascii="Times New Roman" w:eastAsia="Arial" w:hAnsi="Times New Roman" w:cs="Times New Roman"/>
          <w:b/>
          <w:i/>
          <w:color w:val="000000"/>
        </w:rPr>
        <w:t>¿Cómo surge la necesidad de un AULA VIRTUAL PARA TESISTAS?</w:t>
      </w:r>
    </w:p>
    <w:p w:rsidR="00C503B8" w:rsidRPr="00D359D0" w:rsidRDefault="00C503B8" w:rsidP="00C503B8">
      <w:pPr>
        <w:pStyle w:val="normal0"/>
        <w:pBdr>
          <w:top w:val="nil"/>
          <w:left w:val="nil"/>
          <w:bottom w:val="nil"/>
          <w:right w:val="nil"/>
          <w:between w:val="nil"/>
        </w:pBdr>
        <w:spacing w:after="0" w:line="240" w:lineRule="auto"/>
        <w:jc w:val="both"/>
        <w:rPr>
          <w:rFonts w:ascii="Times New Roman" w:hAnsi="Times New Roman" w:cs="Times New Roman"/>
          <w:color w:val="000000"/>
        </w:rPr>
      </w:pPr>
    </w:p>
    <w:p w:rsidR="00C503B8" w:rsidRPr="00D359D0" w:rsidRDefault="00C503B8" w:rsidP="00C503B8">
      <w:pPr>
        <w:pStyle w:val="normal0"/>
        <w:pBdr>
          <w:top w:val="nil"/>
          <w:left w:val="nil"/>
          <w:bottom w:val="nil"/>
          <w:right w:val="nil"/>
          <w:between w:val="nil"/>
        </w:pBdr>
        <w:spacing w:after="0" w:line="240" w:lineRule="auto"/>
        <w:jc w:val="both"/>
        <w:rPr>
          <w:rFonts w:ascii="Times New Roman" w:hAnsi="Times New Roman" w:cs="Times New Roman"/>
          <w:color w:val="000000"/>
        </w:rPr>
      </w:pPr>
      <w:r w:rsidRPr="00D359D0">
        <w:rPr>
          <w:rFonts w:ascii="Times New Roman" w:eastAsia="Arial" w:hAnsi="Times New Roman" w:cs="Times New Roman"/>
          <w:color w:val="000000"/>
        </w:rPr>
        <w:t xml:space="preserve">En el marco de la </w:t>
      </w:r>
      <w:r w:rsidRPr="00D359D0">
        <w:rPr>
          <w:rFonts w:ascii="Times New Roman" w:eastAsia="Arial" w:hAnsi="Times New Roman" w:cs="Times New Roman"/>
          <w:color w:val="000000"/>
          <w:u w:val="single"/>
        </w:rPr>
        <w:t xml:space="preserve">Línea de Trabajo: “Recuperación de </w:t>
      </w:r>
      <w:proofErr w:type="spellStart"/>
      <w:r w:rsidRPr="00D359D0">
        <w:rPr>
          <w:rFonts w:ascii="Times New Roman" w:eastAsia="Arial" w:hAnsi="Times New Roman" w:cs="Times New Roman"/>
          <w:color w:val="000000"/>
          <w:u w:val="single"/>
        </w:rPr>
        <w:t>tesistas</w:t>
      </w:r>
      <w:proofErr w:type="spellEnd"/>
      <w:r w:rsidRPr="00D359D0">
        <w:rPr>
          <w:rFonts w:ascii="Times New Roman" w:eastAsia="Arial" w:hAnsi="Times New Roman" w:cs="Times New Roman"/>
          <w:color w:val="000000"/>
          <w:u w:val="single"/>
        </w:rPr>
        <w:t>”</w:t>
      </w:r>
      <w:r w:rsidRPr="00D359D0">
        <w:rPr>
          <w:rFonts w:ascii="Times New Roman" w:eastAsia="Arial" w:hAnsi="Times New Roman" w:cs="Times New Roman"/>
          <w:color w:val="000000"/>
        </w:rPr>
        <w:t xml:space="preserve"> y de los resultados obtenidos en la encuesta a </w:t>
      </w:r>
      <w:proofErr w:type="spellStart"/>
      <w:r w:rsidRPr="00D359D0">
        <w:rPr>
          <w:rFonts w:ascii="Times New Roman" w:eastAsia="Arial" w:hAnsi="Times New Roman" w:cs="Times New Roman"/>
          <w:color w:val="000000"/>
        </w:rPr>
        <w:t>tesistas</w:t>
      </w:r>
      <w:proofErr w:type="spellEnd"/>
      <w:r w:rsidRPr="00D359D0">
        <w:rPr>
          <w:rFonts w:ascii="Times New Roman" w:eastAsia="Arial" w:hAnsi="Times New Roman" w:cs="Times New Roman"/>
          <w:color w:val="000000"/>
        </w:rPr>
        <w:t xml:space="preserve"> de las carreras </w:t>
      </w:r>
      <w:r w:rsidRPr="00D359D0">
        <w:rPr>
          <w:rFonts w:ascii="Times New Roman" w:eastAsia="Arial" w:hAnsi="Times New Roman" w:cs="Times New Roman"/>
          <w:color w:val="000000"/>
          <w:highlight w:val="white"/>
        </w:rPr>
        <w:t xml:space="preserve">de Lic. </w:t>
      </w:r>
      <w:proofErr w:type="gramStart"/>
      <w:r w:rsidRPr="00D359D0">
        <w:rPr>
          <w:rFonts w:ascii="Times New Roman" w:eastAsia="Arial" w:hAnsi="Times New Roman" w:cs="Times New Roman"/>
          <w:color w:val="000000"/>
          <w:highlight w:val="white"/>
        </w:rPr>
        <w:t>en</w:t>
      </w:r>
      <w:proofErr w:type="gramEnd"/>
      <w:r w:rsidRPr="00D359D0">
        <w:rPr>
          <w:rFonts w:ascii="Times New Roman" w:eastAsia="Arial" w:hAnsi="Times New Roman" w:cs="Times New Roman"/>
          <w:color w:val="000000"/>
          <w:highlight w:val="white"/>
        </w:rPr>
        <w:t xml:space="preserve"> Relaciones Internacionales, Lic. </w:t>
      </w:r>
      <w:proofErr w:type="gramStart"/>
      <w:r w:rsidRPr="00D359D0">
        <w:rPr>
          <w:rFonts w:ascii="Times New Roman" w:eastAsia="Arial" w:hAnsi="Times New Roman" w:cs="Times New Roman"/>
          <w:color w:val="000000"/>
          <w:highlight w:val="white"/>
        </w:rPr>
        <w:t>en</w:t>
      </w:r>
      <w:proofErr w:type="gramEnd"/>
      <w:r w:rsidRPr="00D359D0">
        <w:rPr>
          <w:rFonts w:ascii="Times New Roman" w:eastAsia="Arial" w:hAnsi="Times New Roman" w:cs="Times New Roman"/>
          <w:color w:val="000000"/>
          <w:highlight w:val="white"/>
        </w:rPr>
        <w:t xml:space="preserve"> Trabajo</w:t>
      </w:r>
      <w:r w:rsidRPr="00D359D0">
        <w:rPr>
          <w:rFonts w:ascii="Times New Roman" w:eastAsia="Arial" w:hAnsi="Times New Roman" w:cs="Times New Roman"/>
          <w:color w:val="000000"/>
        </w:rPr>
        <w:t xml:space="preserve"> Social y Lic. </w:t>
      </w:r>
      <w:proofErr w:type="gramStart"/>
      <w:r w:rsidRPr="00D359D0">
        <w:rPr>
          <w:rFonts w:ascii="Times New Roman" w:eastAsia="Arial" w:hAnsi="Times New Roman" w:cs="Times New Roman"/>
          <w:color w:val="000000"/>
        </w:rPr>
        <w:t>en</w:t>
      </w:r>
      <w:proofErr w:type="gramEnd"/>
      <w:r w:rsidRPr="00D359D0">
        <w:rPr>
          <w:rFonts w:ascii="Times New Roman" w:eastAsia="Arial" w:hAnsi="Times New Roman" w:cs="Times New Roman"/>
          <w:color w:val="000000"/>
        </w:rPr>
        <w:t xml:space="preserve"> Diagnóstico y Gestión Ambiental realizada a fines del 2017 y principios del 2018, </w:t>
      </w:r>
      <w:r w:rsidRPr="00D359D0">
        <w:rPr>
          <w:rFonts w:ascii="Times New Roman" w:eastAsia="Arial" w:hAnsi="Times New Roman" w:cs="Times New Roman"/>
          <w:b/>
          <w:color w:val="000000"/>
        </w:rPr>
        <w:t>se desprende la necesidad y la demanda de un mayor acompañamiento institucional a los y las estudiantes en este último tramo de la formación</w:t>
      </w:r>
      <w:r w:rsidRPr="00D359D0">
        <w:rPr>
          <w:rFonts w:ascii="Times New Roman" w:eastAsia="Arial" w:hAnsi="Times New Roman" w:cs="Times New Roman"/>
          <w:color w:val="000000"/>
        </w:rPr>
        <w:t xml:space="preserve">, bajo la forma de talleres, encuentros, apertura de instancias de comunicación y de información, acceso a bibliografía y a diferentes materiales específicos, así como actualización de información sobre procesos técnico-administrativos, entre otras estrategias posibles. </w:t>
      </w:r>
    </w:p>
    <w:p w:rsidR="00C503B8" w:rsidRPr="00D359D0" w:rsidRDefault="00C503B8" w:rsidP="00C503B8">
      <w:pPr>
        <w:pStyle w:val="normal0"/>
        <w:pBdr>
          <w:top w:val="nil"/>
          <w:left w:val="nil"/>
          <w:bottom w:val="nil"/>
          <w:right w:val="nil"/>
          <w:between w:val="nil"/>
        </w:pBdr>
        <w:spacing w:after="0" w:line="240" w:lineRule="auto"/>
        <w:jc w:val="both"/>
        <w:rPr>
          <w:rFonts w:ascii="Times New Roman" w:hAnsi="Times New Roman" w:cs="Times New Roman"/>
          <w:color w:val="000000"/>
        </w:rPr>
      </w:pPr>
    </w:p>
    <w:p w:rsidR="00C503B8" w:rsidRPr="00D359D0" w:rsidRDefault="00C503B8" w:rsidP="00C503B8">
      <w:pPr>
        <w:pStyle w:val="normal0"/>
        <w:pBdr>
          <w:top w:val="nil"/>
          <w:left w:val="nil"/>
          <w:bottom w:val="nil"/>
          <w:right w:val="nil"/>
          <w:between w:val="nil"/>
        </w:pBdr>
        <w:spacing w:after="0" w:line="240" w:lineRule="auto"/>
        <w:jc w:val="both"/>
        <w:rPr>
          <w:rFonts w:ascii="Times New Roman" w:hAnsi="Times New Roman" w:cs="Times New Roman"/>
          <w:color w:val="000000"/>
        </w:rPr>
      </w:pPr>
      <w:r w:rsidRPr="00D359D0">
        <w:rPr>
          <w:rFonts w:ascii="Times New Roman" w:eastAsia="Arial" w:hAnsi="Times New Roman" w:cs="Times New Roman"/>
          <w:color w:val="000000"/>
        </w:rPr>
        <w:t xml:space="preserve">Asimismo, de las diferentes instancias de intercambio generadas a partir de las Jornadas de </w:t>
      </w:r>
      <w:proofErr w:type="spellStart"/>
      <w:r w:rsidRPr="00D359D0">
        <w:rPr>
          <w:rFonts w:ascii="Times New Roman" w:eastAsia="Arial" w:hAnsi="Times New Roman" w:cs="Times New Roman"/>
          <w:color w:val="000000"/>
        </w:rPr>
        <w:t>tesistas</w:t>
      </w:r>
      <w:proofErr w:type="spellEnd"/>
      <w:r w:rsidRPr="00D359D0">
        <w:rPr>
          <w:rFonts w:ascii="Times New Roman" w:eastAsia="Arial" w:hAnsi="Times New Roman" w:cs="Times New Roman"/>
          <w:color w:val="000000"/>
        </w:rPr>
        <w:t xml:space="preserve"> realizadas con la Carrera de Turismo (2017) y  de las Jornadas de </w:t>
      </w:r>
      <w:proofErr w:type="spellStart"/>
      <w:r w:rsidRPr="00D359D0">
        <w:rPr>
          <w:rFonts w:ascii="Times New Roman" w:eastAsia="Arial" w:hAnsi="Times New Roman" w:cs="Times New Roman"/>
          <w:color w:val="000000"/>
        </w:rPr>
        <w:t>Tesistas</w:t>
      </w:r>
      <w:proofErr w:type="spellEnd"/>
      <w:r w:rsidRPr="00D359D0">
        <w:rPr>
          <w:rFonts w:ascii="Times New Roman" w:eastAsia="Arial" w:hAnsi="Times New Roman" w:cs="Times New Roman"/>
          <w:color w:val="000000"/>
        </w:rPr>
        <w:t xml:space="preserve"> de Trabajo Social (2017-2018), así como otras  interacciones con las carreras, se explicita claramente la necesidad de diseñar estrategias “no presenciales” para el acompañamiento de estudiantes </w:t>
      </w:r>
      <w:proofErr w:type="spellStart"/>
      <w:r w:rsidRPr="00D359D0">
        <w:rPr>
          <w:rFonts w:ascii="Times New Roman" w:eastAsia="Arial" w:hAnsi="Times New Roman" w:cs="Times New Roman"/>
          <w:color w:val="000000"/>
        </w:rPr>
        <w:t>tesistas</w:t>
      </w:r>
      <w:proofErr w:type="spellEnd"/>
      <w:r w:rsidRPr="00D359D0">
        <w:rPr>
          <w:rFonts w:ascii="Times New Roman" w:eastAsia="Arial" w:hAnsi="Times New Roman" w:cs="Times New Roman"/>
          <w:color w:val="000000"/>
        </w:rPr>
        <w:t xml:space="preserve">. </w:t>
      </w:r>
    </w:p>
    <w:p w:rsidR="00C503B8" w:rsidRPr="00D359D0" w:rsidRDefault="00C503B8" w:rsidP="00C503B8">
      <w:pPr>
        <w:pStyle w:val="normal0"/>
        <w:pBdr>
          <w:top w:val="nil"/>
          <w:left w:val="nil"/>
          <w:bottom w:val="nil"/>
          <w:right w:val="nil"/>
          <w:between w:val="nil"/>
        </w:pBdr>
        <w:spacing w:after="0" w:line="240" w:lineRule="auto"/>
        <w:jc w:val="both"/>
        <w:rPr>
          <w:rFonts w:ascii="Times New Roman" w:hAnsi="Times New Roman" w:cs="Times New Roman"/>
          <w:color w:val="000000"/>
        </w:rPr>
      </w:pPr>
    </w:p>
    <w:p w:rsidR="00C503B8" w:rsidRPr="00D359D0" w:rsidRDefault="00C503B8" w:rsidP="00C503B8">
      <w:pPr>
        <w:pStyle w:val="normal0"/>
        <w:pBdr>
          <w:top w:val="nil"/>
          <w:left w:val="nil"/>
          <w:bottom w:val="nil"/>
          <w:right w:val="nil"/>
          <w:between w:val="nil"/>
        </w:pBdr>
        <w:spacing w:after="0" w:line="240" w:lineRule="auto"/>
        <w:jc w:val="both"/>
        <w:rPr>
          <w:rFonts w:ascii="Times New Roman" w:hAnsi="Times New Roman" w:cs="Times New Roman"/>
          <w:color w:val="000000"/>
        </w:rPr>
      </w:pPr>
      <w:r w:rsidRPr="00D359D0">
        <w:rPr>
          <w:rFonts w:ascii="Times New Roman" w:eastAsia="Arial" w:hAnsi="Times New Roman" w:cs="Times New Roman"/>
          <w:color w:val="000000"/>
        </w:rPr>
        <w:t xml:space="preserve">En ese sentido, en las reuniones previas a las jornadas de </w:t>
      </w:r>
      <w:proofErr w:type="spellStart"/>
      <w:r w:rsidRPr="00D359D0">
        <w:rPr>
          <w:rFonts w:ascii="Times New Roman" w:eastAsia="Arial" w:hAnsi="Times New Roman" w:cs="Times New Roman"/>
          <w:color w:val="000000"/>
        </w:rPr>
        <w:t>tesistas</w:t>
      </w:r>
      <w:proofErr w:type="spellEnd"/>
      <w:r w:rsidRPr="00D359D0">
        <w:rPr>
          <w:rFonts w:ascii="Times New Roman" w:eastAsia="Arial" w:hAnsi="Times New Roman" w:cs="Times New Roman"/>
          <w:color w:val="000000"/>
        </w:rPr>
        <w:t xml:space="preserve"> mencionadas, se observaron ciertas dificultades de los y las estudiantes avanzados/as para presenciar este tipo de actividades, lo que deriva en la necesidad de generar estrategias “no presenciales” para responder a demandas de </w:t>
      </w:r>
      <w:proofErr w:type="spellStart"/>
      <w:r w:rsidRPr="00D359D0">
        <w:rPr>
          <w:rFonts w:ascii="Times New Roman" w:eastAsia="Arial" w:hAnsi="Times New Roman" w:cs="Times New Roman"/>
          <w:color w:val="000000"/>
        </w:rPr>
        <w:t>tesistas</w:t>
      </w:r>
      <w:proofErr w:type="spellEnd"/>
      <w:r w:rsidRPr="00D359D0">
        <w:rPr>
          <w:rFonts w:ascii="Times New Roman" w:eastAsia="Arial" w:hAnsi="Times New Roman" w:cs="Times New Roman"/>
          <w:color w:val="000000"/>
        </w:rPr>
        <w:t xml:space="preserve"> que no residen en la ciudad o bien, por cuestiones personales o laborales, escogen la modalidad virtual como una alternativa de formación y acompañamiento.</w:t>
      </w:r>
    </w:p>
    <w:p w:rsidR="00C503B8" w:rsidRPr="00D359D0" w:rsidRDefault="00C503B8" w:rsidP="00C503B8">
      <w:pPr>
        <w:pStyle w:val="normal0"/>
        <w:pBdr>
          <w:top w:val="nil"/>
          <w:left w:val="nil"/>
          <w:bottom w:val="nil"/>
          <w:right w:val="nil"/>
          <w:between w:val="nil"/>
        </w:pBdr>
        <w:spacing w:after="0" w:line="240" w:lineRule="auto"/>
        <w:jc w:val="both"/>
        <w:rPr>
          <w:rFonts w:ascii="Times New Roman" w:hAnsi="Times New Roman" w:cs="Times New Roman"/>
          <w:b/>
          <w:i/>
          <w:color w:val="000000"/>
        </w:rPr>
      </w:pPr>
    </w:p>
    <w:p w:rsidR="00C503B8" w:rsidRPr="00D359D0" w:rsidRDefault="00C503B8" w:rsidP="00C503B8">
      <w:pPr>
        <w:pStyle w:val="normal0"/>
        <w:pBdr>
          <w:top w:val="nil"/>
          <w:left w:val="nil"/>
          <w:bottom w:val="nil"/>
          <w:right w:val="nil"/>
          <w:between w:val="nil"/>
        </w:pBdr>
        <w:spacing w:after="0" w:line="240" w:lineRule="auto"/>
        <w:jc w:val="both"/>
        <w:rPr>
          <w:rFonts w:ascii="Times New Roman" w:hAnsi="Times New Roman" w:cs="Times New Roman"/>
          <w:color w:val="000000"/>
        </w:rPr>
      </w:pPr>
      <w:r w:rsidRPr="00D359D0">
        <w:rPr>
          <w:rFonts w:ascii="Times New Roman" w:eastAsia="Arial" w:hAnsi="Times New Roman" w:cs="Times New Roman"/>
          <w:color w:val="000000"/>
        </w:rPr>
        <w:t xml:space="preserve">En base a estas demandas/necesidades, desde el Área de Graduación  del Programa de “Ingreso, Permanencia y Graduación” (IPG) de la Secretaría Académica de la </w:t>
      </w:r>
      <w:proofErr w:type="spellStart"/>
      <w:r w:rsidRPr="00D359D0">
        <w:rPr>
          <w:rFonts w:ascii="Times New Roman" w:eastAsia="Arial" w:hAnsi="Times New Roman" w:cs="Times New Roman"/>
          <w:color w:val="000000"/>
        </w:rPr>
        <w:t>FCH</w:t>
      </w:r>
      <w:proofErr w:type="gramStart"/>
      <w:r w:rsidRPr="00D359D0">
        <w:rPr>
          <w:rFonts w:ascii="Times New Roman" w:eastAsia="Arial" w:hAnsi="Times New Roman" w:cs="Times New Roman"/>
          <w:color w:val="000000"/>
        </w:rPr>
        <w:t>,se</w:t>
      </w:r>
      <w:proofErr w:type="spellEnd"/>
      <w:proofErr w:type="gramEnd"/>
      <w:r w:rsidRPr="00D359D0">
        <w:rPr>
          <w:rFonts w:ascii="Times New Roman" w:eastAsia="Arial" w:hAnsi="Times New Roman" w:cs="Times New Roman"/>
          <w:color w:val="000000"/>
        </w:rPr>
        <w:t xml:space="preserve"> promueve la creación y puesta en práctica del </w:t>
      </w:r>
      <w:r w:rsidRPr="00D359D0">
        <w:rPr>
          <w:rFonts w:ascii="Times New Roman" w:eastAsia="Arial" w:hAnsi="Times New Roman" w:cs="Times New Roman"/>
          <w:b/>
          <w:color w:val="000000"/>
        </w:rPr>
        <w:t>Aula Virtual</w:t>
      </w:r>
      <w:r w:rsidRPr="00D359D0">
        <w:rPr>
          <w:rFonts w:ascii="Times New Roman" w:eastAsia="Arial" w:hAnsi="Times New Roman" w:cs="Times New Roman"/>
          <w:color w:val="000000"/>
        </w:rPr>
        <w:t xml:space="preserve"> para </w:t>
      </w:r>
      <w:proofErr w:type="spellStart"/>
      <w:r w:rsidRPr="00D359D0">
        <w:rPr>
          <w:rFonts w:ascii="Times New Roman" w:eastAsia="Arial" w:hAnsi="Times New Roman" w:cs="Times New Roman"/>
          <w:color w:val="000000"/>
        </w:rPr>
        <w:t>tesistas</w:t>
      </w:r>
      <w:proofErr w:type="spellEnd"/>
      <w:r w:rsidRPr="00D359D0">
        <w:rPr>
          <w:rFonts w:ascii="Times New Roman" w:eastAsia="Arial" w:hAnsi="Times New Roman" w:cs="Times New Roman"/>
          <w:color w:val="000000"/>
        </w:rPr>
        <w:t xml:space="preserve"> de grado. Este Espacio es diseñado para acompañar a los y las estudiantes, en las diversas cuestiones académicas que forman parte del propio proceso de elaboración de la tesis a fin de brindarles orientación en la resolución de posibles dudas y problemáticas, así como en proporcionar estrategias motivacionales para que </w:t>
      </w:r>
      <w:proofErr w:type="gramStart"/>
      <w:r w:rsidRPr="00D359D0">
        <w:rPr>
          <w:rFonts w:ascii="Times New Roman" w:eastAsia="Arial" w:hAnsi="Times New Roman" w:cs="Times New Roman"/>
          <w:color w:val="000000"/>
        </w:rPr>
        <w:t>puedan</w:t>
      </w:r>
      <w:proofErr w:type="gramEnd"/>
      <w:r w:rsidRPr="00D359D0">
        <w:rPr>
          <w:rFonts w:ascii="Times New Roman" w:eastAsia="Arial" w:hAnsi="Times New Roman" w:cs="Times New Roman"/>
          <w:color w:val="000000"/>
        </w:rPr>
        <w:t xml:space="preserve"> transitar la etapa final de la carrera elegida.</w:t>
      </w:r>
    </w:p>
    <w:p w:rsidR="00C503B8" w:rsidRPr="00D359D0" w:rsidRDefault="00C503B8" w:rsidP="00C503B8">
      <w:pPr>
        <w:pStyle w:val="normal0"/>
        <w:pBdr>
          <w:top w:val="nil"/>
          <w:left w:val="nil"/>
          <w:bottom w:val="nil"/>
          <w:right w:val="nil"/>
          <w:between w:val="nil"/>
        </w:pBdr>
        <w:spacing w:after="0" w:line="240" w:lineRule="auto"/>
        <w:jc w:val="both"/>
        <w:rPr>
          <w:rFonts w:ascii="Times New Roman" w:hAnsi="Times New Roman" w:cs="Times New Roman"/>
          <w:color w:val="000000"/>
        </w:rPr>
      </w:pPr>
    </w:p>
    <w:p w:rsidR="00C503B8" w:rsidRPr="00D359D0" w:rsidRDefault="00C503B8" w:rsidP="00C503B8">
      <w:pPr>
        <w:pStyle w:val="normal0"/>
        <w:pBdr>
          <w:top w:val="nil"/>
          <w:left w:val="nil"/>
          <w:bottom w:val="nil"/>
          <w:right w:val="nil"/>
          <w:between w:val="nil"/>
        </w:pBdr>
        <w:spacing w:after="0" w:line="240" w:lineRule="auto"/>
        <w:jc w:val="both"/>
        <w:rPr>
          <w:rFonts w:ascii="Times New Roman" w:hAnsi="Times New Roman" w:cs="Times New Roman"/>
          <w:color w:val="000000"/>
        </w:rPr>
      </w:pPr>
      <w:r w:rsidRPr="00D359D0">
        <w:rPr>
          <w:rFonts w:ascii="Times New Roman" w:eastAsia="Arial" w:hAnsi="Times New Roman" w:cs="Times New Roman"/>
          <w:color w:val="000000"/>
        </w:rPr>
        <w:t xml:space="preserve">Si bien el  </w:t>
      </w:r>
      <w:r w:rsidRPr="00D359D0">
        <w:rPr>
          <w:rFonts w:ascii="Times New Roman" w:eastAsia="Arial" w:hAnsi="Times New Roman" w:cs="Times New Roman"/>
          <w:b/>
          <w:i/>
          <w:color w:val="000000"/>
        </w:rPr>
        <w:t xml:space="preserve">Aula Virtual </w:t>
      </w:r>
      <w:r w:rsidRPr="00D359D0">
        <w:rPr>
          <w:rFonts w:ascii="Times New Roman" w:eastAsia="Arial" w:hAnsi="Times New Roman" w:cs="Times New Roman"/>
          <w:color w:val="000000"/>
        </w:rPr>
        <w:t xml:space="preserve">no podrá responder todas las demandas y abordar todas las problemáticas vinculadas al desarrollo de las tesis, consideramos que podrá generar ciertas instancias de comunicación y de intercambio sobre el proceso de elaboración de las tesis, señaladas como necesarias por los mismos </w:t>
      </w:r>
      <w:proofErr w:type="spellStart"/>
      <w:r w:rsidRPr="00D359D0">
        <w:rPr>
          <w:rFonts w:ascii="Times New Roman" w:eastAsia="Arial" w:hAnsi="Times New Roman" w:cs="Times New Roman"/>
          <w:color w:val="000000"/>
        </w:rPr>
        <w:t>tesistas</w:t>
      </w:r>
      <w:proofErr w:type="spellEnd"/>
      <w:r w:rsidRPr="00D359D0">
        <w:rPr>
          <w:rFonts w:ascii="Times New Roman" w:eastAsia="Arial" w:hAnsi="Times New Roman" w:cs="Times New Roman"/>
          <w:color w:val="000000"/>
        </w:rPr>
        <w:t xml:space="preserve"> en distintas instancias de participación. </w:t>
      </w:r>
    </w:p>
    <w:p w:rsidR="00C503B8" w:rsidRPr="00D359D0" w:rsidRDefault="00C503B8" w:rsidP="00C503B8">
      <w:pPr>
        <w:pStyle w:val="normal0"/>
        <w:pBdr>
          <w:top w:val="nil"/>
          <w:left w:val="nil"/>
          <w:bottom w:val="nil"/>
          <w:right w:val="nil"/>
          <w:between w:val="nil"/>
        </w:pBdr>
        <w:spacing w:after="0" w:line="240" w:lineRule="auto"/>
        <w:ind w:left="720"/>
        <w:jc w:val="both"/>
        <w:rPr>
          <w:rFonts w:ascii="Times New Roman" w:hAnsi="Times New Roman" w:cs="Times New Roman"/>
          <w:b/>
          <w:i/>
          <w:color w:val="000000"/>
        </w:rPr>
      </w:pPr>
      <w:r w:rsidRPr="00D359D0">
        <w:rPr>
          <w:rFonts w:ascii="Times New Roman" w:eastAsia="Arial" w:hAnsi="Times New Roman" w:cs="Times New Roman"/>
          <w:b/>
          <w:i/>
          <w:color w:val="000000"/>
        </w:rPr>
        <w:t>PROPÓSITOS</w:t>
      </w:r>
    </w:p>
    <w:p w:rsidR="00C503B8" w:rsidRPr="00D359D0" w:rsidRDefault="00C503B8" w:rsidP="00C503B8">
      <w:pPr>
        <w:pStyle w:val="normal0"/>
        <w:numPr>
          <w:ilvl w:val="0"/>
          <w:numId w:val="4"/>
        </w:numPr>
        <w:pBdr>
          <w:top w:val="nil"/>
          <w:left w:val="nil"/>
          <w:bottom w:val="nil"/>
          <w:right w:val="nil"/>
          <w:between w:val="nil"/>
        </w:pBdr>
        <w:spacing w:after="0" w:line="240" w:lineRule="auto"/>
        <w:jc w:val="both"/>
        <w:rPr>
          <w:rFonts w:ascii="Times New Roman" w:hAnsi="Times New Roman" w:cs="Times New Roman"/>
          <w:color w:val="000000"/>
        </w:rPr>
      </w:pPr>
      <w:r w:rsidRPr="00D359D0">
        <w:rPr>
          <w:rFonts w:ascii="Times New Roman" w:eastAsia="Arial" w:hAnsi="Times New Roman" w:cs="Times New Roman"/>
          <w:color w:val="000000"/>
        </w:rPr>
        <w:t xml:space="preserve">Brindar </w:t>
      </w:r>
      <w:r w:rsidRPr="00D359D0">
        <w:rPr>
          <w:rFonts w:ascii="Times New Roman" w:eastAsia="Arial" w:hAnsi="Times New Roman" w:cs="Times New Roman"/>
          <w:b/>
          <w:color w:val="000000"/>
        </w:rPr>
        <w:t>información actualizada</w:t>
      </w:r>
      <w:r w:rsidRPr="00D359D0">
        <w:rPr>
          <w:rFonts w:ascii="Times New Roman" w:eastAsia="Arial" w:hAnsi="Times New Roman" w:cs="Times New Roman"/>
          <w:color w:val="000000"/>
        </w:rPr>
        <w:t xml:space="preserve"> sobre las diversas instancias formales y los distintos procedimientos técnico-administrativos que hacen al proceso de elaboración de la tesis.</w:t>
      </w:r>
    </w:p>
    <w:p w:rsidR="00C503B8" w:rsidRPr="00D359D0" w:rsidRDefault="00C503B8" w:rsidP="00C503B8">
      <w:pPr>
        <w:pStyle w:val="normal0"/>
        <w:numPr>
          <w:ilvl w:val="0"/>
          <w:numId w:val="4"/>
        </w:numPr>
        <w:pBdr>
          <w:top w:val="nil"/>
          <w:left w:val="nil"/>
          <w:bottom w:val="nil"/>
          <w:right w:val="nil"/>
          <w:between w:val="nil"/>
        </w:pBdr>
        <w:spacing w:after="0" w:line="240" w:lineRule="auto"/>
        <w:jc w:val="both"/>
        <w:rPr>
          <w:rFonts w:ascii="Times New Roman" w:hAnsi="Times New Roman" w:cs="Times New Roman"/>
          <w:color w:val="000000"/>
        </w:rPr>
      </w:pPr>
      <w:r w:rsidRPr="00D359D0">
        <w:rPr>
          <w:rFonts w:ascii="Times New Roman" w:eastAsia="Arial" w:hAnsi="Times New Roman" w:cs="Times New Roman"/>
          <w:color w:val="000000"/>
        </w:rPr>
        <w:t xml:space="preserve">Fomentar </w:t>
      </w:r>
      <w:r w:rsidRPr="00D359D0">
        <w:rPr>
          <w:rFonts w:ascii="Times New Roman" w:eastAsia="Arial" w:hAnsi="Times New Roman" w:cs="Times New Roman"/>
          <w:b/>
          <w:color w:val="000000"/>
        </w:rPr>
        <w:t>espacios de intercambio</w:t>
      </w:r>
      <w:r w:rsidRPr="00D359D0">
        <w:rPr>
          <w:rFonts w:ascii="Times New Roman" w:eastAsia="Arial" w:hAnsi="Times New Roman" w:cs="Times New Roman"/>
          <w:color w:val="000000"/>
        </w:rPr>
        <w:t xml:space="preserve"> entre pares por carreras y/o entre diferentes carreras acerca de problemáticas y temas convocantes para los </w:t>
      </w:r>
      <w:proofErr w:type="spellStart"/>
      <w:r w:rsidRPr="00D359D0">
        <w:rPr>
          <w:rFonts w:ascii="Times New Roman" w:eastAsia="Arial" w:hAnsi="Times New Roman" w:cs="Times New Roman"/>
          <w:color w:val="000000"/>
        </w:rPr>
        <w:t>tesistas</w:t>
      </w:r>
      <w:proofErr w:type="spellEnd"/>
      <w:r w:rsidRPr="00D359D0">
        <w:rPr>
          <w:rFonts w:ascii="Times New Roman" w:eastAsia="Arial" w:hAnsi="Times New Roman" w:cs="Times New Roman"/>
          <w:color w:val="000000"/>
        </w:rPr>
        <w:t xml:space="preserve">. </w:t>
      </w:r>
    </w:p>
    <w:p w:rsidR="00C503B8" w:rsidRPr="00D359D0" w:rsidRDefault="00C503B8" w:rsidP="00C503B8">
      <w:pPr>
        <w:pStyle w:val="normal0"/>
        <w:numPr>
          <w:ilvl w:val="0"/>
          <w:numId w:val="4"/>
        </w:numPr>
        <w:pBdr>
          <w:top w:val="nil"/>
          <w:left w:val="nil"/>
          <w:bottom w:val="nil"/>
          <w:right w:val="nil"/>
          <w:between w:val="nil"/>
        </w:pBdr>
        <w:spacing w:after="0" w:line="240" w:lineRule="auto"/>
        <w:jc w:val="both"/>
        <w:rPr>
          <w:rFonts w:ascii="Times New Roman" w:hAnsi="Times New Roman" w:cs="Times New Roman"/>
          <w:color w:val="000000"/>
        </w:rPr>
      </w:pPr>
      <w:r w:rsidRPr="00D359D0">
        <w:rPr>
          <w:rFonts w:ascii="Times New Roman" w:eastAsia="Arial" w:hAnsi="Times New Roman" w:cs="Times New Roman"/>
          <w:color w:val="000000"/>
        </w:rPr>
        <w:t xml:space="preserve">Ofrecer </w:t>
      </w:r>
      <w:r w:rsidRPr="00D359D0">
        <w:rPr>
          <w:rFonts w:ascii="Times New Roman" w:eastAsia="Arial" w:hAnsi="Times New Roman" w:cs="Times New Roman"/>
          <w:b/>
          <w:color w:val="000000"/>
        </w:rPr>
        <w:t>actividades programadas</w:t>
      </w:r>
      <w:r w:rsidRPr="00D359D0">
        <w:rPr>
          <w:rFonts w:ascii="Times New Roman" w:eastAsia="Arial" w:hAnsi="Times New Roman" w:cs="Times New Roman"/>
          <w:color w:val="000000"/>
        </w:rPr>
        <w:t xml:space="preserve"> sobre algunos problemas en la elaboración de las tesis, desde la mirada de los y las estudiantes</w:t>
      </w:r>
    </w:p>
    <w:p w:rsidR="00C503B8" w:rsidRPr="00D359D0" w:rsidRDefault="00C503B8" w:rsidP="00C503B8">
      <w:pPr>
        <w:pStyle w:val="normal0"/>
        <w:numPr>
          <w:ilvl w:val="0"/>
          <w:numId w:val="4"/>
        </w:numPr>
        <w:pBdr>
          <w:top w:val="nil"/>
          <w:left w:val="nil"/>
          <w:bottom w:val="nil"/>
          <w:right w:val="nil"/>
          <w:between w:val="nil"/>
        </w:pBdr>
        <w:spacing w:after="0" w:line="240" w:lineRule="auto"/>
        <w:jc w:val="both"/>
        <w:rPr>
          <w:rFonts w:ascii="Times New Roman" w:hAnsi="Times New Roman" w:cs="Times New Roman"/>
          <w:color w:val="000000"/>
        </w:rPr>
      </w:pPr>
      <w:r w:rsidRPr="00D359D0">
        <w:rPr>
          <w:rFonts w:ascii="Times New Roman" w:eastAsia="Arial" w:hAnsi="Times New Roman" w:cs="Times New Roman"/>
          <w:color w:val="000000"/>
        </w:rPr>
        <w:t xml:space="preserve">Promover la constitución de una </w:t>
      </w:r>
      <w:r w:rsidRPr="00D359D0">
        <w:rPr>
          <w:rFonts w:ascii="Times New Roman" w:eastAsia="Arial" w:hAnsi="Times New Roman" w:cs="Times New Roman"/>
          <w:b/>
          <w:color w:val="000000"/>
        </w:rPr>
        <w:t xml:space="preserve">comunidad de </w:t>
      </w:r>
      <w:proofErr w:type="spellStart"/>
      <w:r w:rsidRPr="00D359D0">
        <w:rPr>
          <w:rFonts w:ascii="Times New Roman" w:eastAsia="Arial" w:hAnsi="Times New Roman" w:cs="Times New Roman"/>
          <w:b/>
          <w:color w:val="000000"/>
        </w:rPr>
        <w:t>tesistas</w:t>
      </w:r>
      <w:proofErr w:type="spellEnd"/>
    </w:p>
    <w:p w:rsidR="00C503B8" w:rsidRPr="00D359D0" w:rsidRDefault="00C503B8" w:rsidP="00C503B8">
      <w:pPr>
        <w:pStyle w:val="normal0"/>
        <w:pBdr>
          <w:top w:val="nil"/>
          <w:left w:val="nil"/>
          <w:bottom w:val="nil"/>
          <w:right w:val="nil"/>
          <w:between w:val="nil"/>
        </w:pBdr>
        <w:spacing w:after="0" w:line="240" w:lineRule="auto"/>
        <w:ind w:left="720"/>
        <w:jc w:val="both"/>
        <w:rPr>
          <w:rFonts w:ascii="Times New Roman" w:hAnsi="Times New Roman" w:cs="Times New Roman"/>
          <w:b/>
          <w:i/>
          <w:color w:val="000000"/>
        </w:rPr>
      </w:pPr>
    </w:p>
    <w:p w:rsidR="00C503B8" w:rsidRPr="00D359D0" w:rsidRDefault="00C503B8" w:rsidP="00C503B8">
      <w:pPr>
        <w:pStyle w:val="normal0"/>
        <w:pBdr>
          <w:top w:val="nil"/>
          <w:left w:val="nil"/>
          <w:bottom w:val="nil"/>
          <w:right w:val="nil"/>
          <w:between w:val="nil"/>
        </w:pBdr>
        <w:spacing w:after="0" w:line="240" w:lineRule="auto"/>
        <w:ind w:left="720"/>
        <w:jc w:val="both"/>
        <w:rPr>
          <w:rFonts w:ascii="Times New Roman" w:hAnsi="Times New Roman" w:cs="Times New Roman"/>
          <w:b/>
          <w:i/>
          <w:color w:val="000000"/>
        </w:rPr>
      </w:pPr>
      <w:r w:rsidRPr="00D359D0">
        <w:rPr>
          <w:rFonts w:ascii="Times New Roman" w:eastAsia="Arial" w:hAnsi="Times New Roman" w:cs="Times New Roman"/>
          <w:b/>
          <w:i/>
          <w:color w:val="000000"/>
        </w:rPr>
        <w:t>¿A quién/es está dirigida el Aula Virtual?</w:t>
      </w:r>
    </w:p>
    <w:p w:rsidR="00C503B8" w:rsidRPr="00D359D0" w:rsidRDefault="00C503B8" w:rsidP="00C503B8">
      <w:pPr>
        <w:pStyle w:val="normal0"/>
        <w:pBdr>
          <w:top w:val="nil"/>
          <w:left w:val="nil"/>
          <w:bottom w:val="nil"/>
          <w:right w:val="nil"/>
          <w:between w:val="nil"/>
        </w:pBdr>
        <w:spacing w:after="0" w:line="240" w:lineRule="auto"/>
        <w:jc w:val="both"/>
        <w:rPr>
          <w:rFonts w:ascii="Times New Roman" w:hAnsi="Times New Roman" w:cs="Times New Roman"/>
          <w:color w:val="000000"/>
        </w:rPr>
      </w:pPr>
      <w:r w:rsidRPr="00D359D0">
        <w:rPr>
          <w:rFonts w:ascii="Times New Roman" w:eastAsia="Arial" w:hAnsi="Times New Roman" w:cs="Times New Roman"/>
          <w:color w:val="000000"/>
        </w:rPr>
        <w:lastRenderedPageBreak/>
        <w:t>A todos los y las estudiantes de la FCH que se encuentren en proceso de elaboración de sus tesis de grado y soliciten su incorporación al aula.</w:t>
      </w:r>
    </w:p>
    <w:p w:rsidR="00C503B8" w:rsidRPr="00D359D0" w:rsidRDefault="00C503B8" w:rsidP="00C503B8">
      <w:pPr>
        <w:pStyle w:val="normal0"/>
        <w:pBdr>
          <w:top w:val="nil"/>
          <w:left w:val="nil"/>
          <w:bottom w:val="nil"/>
          <w:right w:val="nil"/>
          <w:between w:val="nil"/>
        </w:pBdr>
        <w:spacing w:after="0" w:line="240" w:lineRule="auto"/>
        <w:jc w:val="both"/>
        <w:rPr>
          <w:rFonts w:ascii="Times New Roman" w:hAnsi="Times New Roman" w:cs="Times New Roman"/>
          <w:color w:val="000000"/>
        </w:rPr>
      </w:pPr>
    </w:p>
    <w:p w:rsidR="00C503B8" w:rsidRPr="00D359D0" w:rsidRDefault="00C503B8" w:rsidP="00C503B8">
      <w:pPr>
        <w:pStyle w:val="normal0"/>
        <w:pBdr>
          <w:top w:val="nil"/>
          <w:left w:val="nil"/>
          <w:bottom w:val="nil"/>
          <w:right w:val="nil"/>
          <w:between w:val="nil"/>
        </w:pBdr>
        <w:spacing w:after="0" w:line="240" w:lineRule="auto"/>
        <w:jc w:val="both"/>
        <w:rPr>
          <w:rFonts w:ascii="Times New Roman" w:hAnsi="Times New Roman" w:cs="Times New Roman"/>
          <w:color w:val="000000"/>
        </w:rPr>
      </w:pPr>
      <w:r w:rsidRPr="00D359D0">
        <w:rPr>
          <w:rFonts w:ascii="Times New Roman" w:eastAsia="Arial" w:hAnsi="Times New Roman" w:cs="Times New Roman"/>
          <w:color w:val="000000"/>
        </w:rPr>
        <w:t xml:space="preserve">En una primera instancia, se asociaron al Aula Virtual los y las estudiantes de las carreras: Lic. </w:t>
      </w:r>
      <w:proofErr w:type="gramStart"/>
      <w:r w:rsidRPr="00D359D0">
        <w:rPr>
          <w:rFonts w:ascii="Times New Roman" w:eastAsia="Arial" w:hAnsi="Times New Roman" w:cs="Times New Roman"/>
          <w:color w:val="000000"/>
        </w:rPr>
        <w:t>en</w:t>
      </w:r>
      <w:proofErr w:type="gramEnd"/>
      <w:r w:rsidRPr="00D359D0">
        <w:rPr>
          <w:rFonts w:ascii="Times New Roman" w:eastAsia="Arial" w:hAnsi="Times New Roman" w:cs="Times New Roman"/>
          <w:color w:val="000000"/>
        </w:rPr>
        <w:t xml:space="preserve"> Relaciones Internacionales. </w:t>
      </w:r>
      <w:proofErr w:type="spellStart"/>
      <w:r w:rsidRPr="00D359D0">
        <w:rPr>
          <w:rFonts w:ascii="Times New Roman" w:eastAsia="Arial" w:hAnsi="Times New Roman" w:cs="Times New Roman"/>
          <w:color w:val="000000"/>
        </w:rPr>
        <w:t>Lic</w:t>
      </w:r>
      <w:proofErr w:type="spellEnd"/>
      <w:r w:rsidRPr="00D359D0">
        <w:rPr>
          <w:rFonts w:ascii="Times New Roman" w:eastAsia="Arial" w:hAnsi="Times New Roman" w:cs="Times New Roman"/>
          <w:color w:val="000000"/>
        </w:rPr>
        <w:t xml:space="preserve"> en Trabajo Social,  Lic. </w:t>
      </w:r>
      <w:proofErr w:type="gramStart"/>
      <w:r w:rsidRPr="00D359D0">
        <w:rPr>
          <w:rFonts w:ascii="Times New Roman" w:eastAsia="Arial" w:hAnsi="Times New Roman" w:cs="Times New Roman"/>
          <w:color w:val="000000"/>
        </w:rPr>
        <w:t>en</w:t>
      </w:r>
      <w:proofErr w:type="gramEnd"/>
      <w:r w:rsidRPr="00D359D0">
        <w:rPr>
          <w:rFonts w:ascii="Times New Roman" w:eastAsia="Arial" w:hAnsi="Times New Roman" w:cs="Times New Roman"/>
          <w:color w:val="000000"/>
        </w:rPr>
        <w:t xml:space="preserve"> Diagnóstico y Gestión Ambiental y Lic. en Turismo que adeudan entre 1 y 5 finales según la base de datos del </w:t>
      </w:r>
      <w:proofErr w:type="spellStart"/>
      <w:r w:rsidRPr="00D359D0">
        <w:rPr>
          <w:rFonts w:ascii="Times New Roman" w:eastAsia="Arial" w:hAnsi="Times New Roman" w:cs="Times New Roman"/>
          <w:color w:val="000000"/>
        </w:rPr>
        <w:t>Siu</w:t>
      </w:r>
      <w:proofErr w:type="spellEnd"/>
      <w:r w:rsidRPr="00D359D0">
        <w:rPr>
          <w:rFonts w:ascii="Times New Roman" w:eastAsia="Arial" w:hAnsi="Times New Roman" w:cs="Times New Roman"/>
          <w:color w:val="000000"/>
        </w:rPr>
        <w:t xml:space="preserve">- Guaraní, así como aquellos y aquellas estudiantes que han presentado su Proyecto de tesis en Secretaría Académica y aún no han defendido la tesis. </w:t>
      </w:r>
    </w:p>
    <w:p w:rsidR="00C503B8" w:rsidRPr="00D359D0" w:rsidRDefault="00C503B8" w:rsidP="00C503B8">
      <w:pPr>
        <w:pStyle w:val="normal0"/>
        <w:pBdr>
          <w:top w:val="nil"/>
          <w:left w:val="nil"/>
          <w:bottom w:val="nil"/>
          <w:right w:val="nil"/>
          <w:between w:val="nil"/>
        </w:pBdr>
        <w:spacing w:after="0" w:line="240" w:lineRule="auto"/>
        <w:jc w:val="both"/>
        <w:rPr>
          <w:rFonts w:ascii="Times New Roman" w:hAnsi="Times New Roman" w:cs="Times New Roman"/>
          <w:color w:val="000000"/>
        </w:rPr>
      </w:pPr>
    </w:p>
    <w:p w:rsidR="00C503B8" w:rsidRPr="00D359D0" w:rsidRDefault="00C503B8" w:rsidP="00C503B8">
      <w:pPr>
        <w:pStyle w:val="normal0"/>
        <w:pBdr>
          <w:top w:val="nil"/>
          <w:left w:val="nil"/>
          <w:bottom w:val="nil"/>
          <w:right w:val="nil"/>
          <w:between w:val="nil"/>
        </w:pBdr>
        <w:spacing w:after="0" w:line="240" w:lineRule="auto"/>
        <w:jc w:val="both"/>
        <w:rPr>
          <w:rFonts w:ascii="Times New Roman" w:hAnsi="Times New Roman" w:cs="Times New Roman"/>
          <w:color w:val="000000"/>
        </w:rPr>
      </w:pPr>
      <w:r w:rsidRPr="00D359D0">
        <w:rPr>
          <w:rFonts w:ascii="Times New Roman" w:eastAsia="Arial" w:hAnsi="Times New Roman" w:cs="Times New Roman"/>
          <w:color w:val="000000"/>
        </w:rPr>
        <w:t xml:space="preserve">Luego de la primera etapa de difusión, se incorporaron estudiantes a partir de solicitudes individuales. Posteriormente, a partir de un rastreo realizado por la carrera de Trabajo Social en un proceso de seguimiento de sus </w:t>
      </w:r>
      <w:proofErr w:type="spellStart"/>
      <w:r w:rsidRPr="00D359D0">
        <w:rPr>
          <w:rFonts w:ascii="Times New Roman" w:eastAsia="Arial" w:hAnsi="Times New Roman" w:cs="Times New Roman"/>
          <w:color w:val="000000"/>
        </w:rPr>
        <w:t>tesistas</w:t>
      </w:r>
      <w:proofErr w:type="spellEnd"/>
      <w:r w:rsidRPr="00D359D0">
        <w:rPr>
          <w:rFonts w:ascii="Times New Roman" w:eastAsia="Arial" w:hAnsi="Times New Roman" w:cs="Times New Roman"/>
          <w:color w:val="000000"/>
        </w:rPr>
        <w:t>, también se incorporaron algunos y algunas estudiantes de esa carrera.</w:t>
      </w:r>
    </w:p>
    <w:p w:rsidR="00C503B8" w:rsidRPr="00D359D0" w:rsidRDefault="00C503B8" w:rsidP="00C503B8">
      <w:pPr>
        <w:pStyle w:val="normal0"/>
        <w:pBdr>
          <w:top w:val="nil"/>
          <w:left w:val="nil"/>
          <w:bottom w:val="nil"/>
          <w:right w:val="nil"/>
          <w:between w:val="nil"/>
        </w:pBdr>
        <w:spacing w:after="0" w:line="240" w:lineRule="auto"/>
        <w:jc w:val="both"/>
        <w:rPr>
          <w:rFonts w:ascii="Times New Roman" w:hAnsi="Times New Roman" w:cs="Times New Roman"/>
          <w:color w:val="000000"/>
        </w:rPr>
      </w:pPr>
    </w:p>
    <w:p w:rsidR="00C503B8" w:rsidRPr="00D359D0" w:rsidRDefault="00C503B8" w:rsidP="00C503B8">
      <w:pPr>
        <w:pStyle w:val="normal0"/>
        <w:pBdr>
          <w:top w:val="nil"/>
          <w:left w:val="nil"/>
          <w:bottom w:val="nil"/>
          <w:right w:val="nil"/>
          <w:between w:val="nil"/>
        </w:pBdr>
        <w:spacing w:after="0" w:line="240" w:lineRule="auto"/>
        <w:jc w:val="both"/>
        <w:rPr>
          <w:rFonts w:ascii="Times New Roman" w:hAnsi="Times New Roman" w:cs="Times New Roman"/>
          <w:b/>
          <w:i/>
          <w:color w:val="000000"/>
        </w:rPr>
      </w:pPr>
      <w:r w:rsidRPr="00D359D0">
        <w:rPr>
          <w:rFonts w:ascii="Times New Roman" w:eastAsia="Arial" w:hAnsi="Times New Roman" w:cs="Times New Roman"/>
          <w:b/>
          <w:i/>
          <w:color w:val="000000"/>
        </w:rPr>
        <w:t xml:space="preserve">¿Qué acciones podrán realizar los </w:t>
      </w:r>
      <w:proofErr w:type="spellStart"/>
      <w:r w:rsidRPr="00D359D0">
        <w:rPr>
          <w:rFonts w:ascii="Times New Roman" w:eastAsia="Arial" w:hAnsi="Times New Roman" w:cs="Times New Roman"/>
          <w:b/>
          <w:i/>
          <w:color w:val="000000"/>
        </w:rPr>
        <w:t>tesistas</w:t>
      </w:r>
      <w:proofErr w:type="spellEnd"/>
      <w:r w:rsidRPr="00D359D0">
        <w:rPr>
          <w:rFonts w:ascii="Times New Roman" w:eastAsia="Arial" w:hAnsi="Times New Roman" w:cs="Times New Roman"/>
          <w:b/>
          <w:i/>
          <w:color w:val="000000"/>
        </w:rPr>
        <w:t xml:space="preserve"> en esta aula?</w:t>
      </w:r>
    </w:p>
    <w:p w:rsidR="00C503B8" w:rsidRPr="00D359D0" w:rsidRDefault="00C503B8" w:rsidP="00C503B8">
      <w:pPr>
        <w:pStyle w:val="normal0"/>
        <w:pBdr>
          <w:top w:val="nil"/>
          <w:left w:val="nil"/>
          <w:bottom w:val="nil"/>
          <w:right w:val="nil"/>
          <w:between w:val="nil"/>
        </w:pBdr>
        <w:spacing w:after="0" w:line="240" w:lineRule="auto"/>
        <w:jc w:val="both"/>
        <w:rPr>
          <w:rFonts w:ascii="Times New Roman" w:hAnsi="Times New Roman" w:cs="Times New Roman"/>
          <w:color w:val="000000"/>
        </w:rPr>
      </w:pPr>
      <w:r w:rsidRPr="00D359D0">
        <w:rPr>
          <w:rFonts w:ascii="Times New Roman" w:eastAsia="Arial" w:hAnsi="Times New Roman" w:cs="Times New Roman"/>
          <w:color w:val="000000"/>
        </w:rPr>
        <w:t xml:space="preserve">En este espacio los </w:t>
      </w:r>
      <w:proofErr w:type="spellStart"/>
      <w:r w:rsidRPr="00D359D0">
        <w:rPr>
          <w:rFonts w:ascii="Times New Roman" w:eastAsia="Arial" w:hAnsi="Times New Roman" w:cs="Times New Roman"/>
          <w:color w:val="000000"/>
        </w:rPr>
        <w:t>tesistas</w:t>
      </w:r>
      <w:proofErr w:type="spellEnd"/>
      <w:r w:rsidRPr="00D359D0">
        <w:rPr>
          <w:rFonts w:ascii="Times New Roman" w:eastAsia="Arial" w:hAnsi="Times New Roman" w:cs="Times New Roman"/>
          <w:color w:val="000000"/>
        </w:rPr>
        <w:t xml:space="preserve"> podrán:</w:t>
      </w:r>
    </w:p>
    <w:p w:rsidR="00C503B8" w:rsidRPr="00D359D0" w:rsidRDefault="00C503B8" w:rsidP="00C503B8">
      <w:pPr>
        <w:pStyle w:val="normal0"/>
        <w:numPr>
          <w:ilvl w:val="0"/>
          <w:numId w:val="3"/>
        </w:numPr>
        <w:pBdr>
          <w:top w:val="nil"/>
          <w:left w:val="nil"/>
          <w:bottom w:val="nil"/>
          <w:right w:val="nil"/>
          <w:between w:val="nil"/>
        </w:pBdr>
        <w:spacing w:after="0" w:line="240" w:lineRule="auto"/>
        <w:jc w:val="both"/>
        <w:rPr>
          <w:rFonts w:ascii="Times New Roman" w:hAnsi="Times New Roman" w:cs="Times New Roman"/>
          <w:color w:val="000000"/>
        </w:rPr>
      </w:pPr>
      <w:r w:rsidRPr="00D359D0">
        <w:rPr>
          <w:rFonts w:ascii="Times New Roman" w:eastAsia="Arial" w:hAnsi="Times New Roman" w:cs="Times New Roman"/>
          <w:color w:val="000000"/>
        </w:rPr>
        <w:t xml:space="preserve">Disponer de </w:t>
      </w:r>
      <w:r w:rsidRPr="00D359D0">
        <w:rPr>
          <w:rFonts w:ascii="Times New Roman" w:eastAsia="Arial" w:hAnsi="Times New Roman" w:cs="Times New Roman"/>
          <w:b/>
          <w:i/>
          <w:color w:val="000000"/>
        </w:rPr>
        <w:t>información útil</w:t>
      </w:r>
      <w:r w:rsidRPr="00D359D0">
        <w:rPr>
          <w:rFonts w:ascii="Times New Roman" w:eastAsia="Arial" w:hAnsi="Times New Roman" w:cs="Times New Roman"/>
          <w:color w:val="000000"/>
        </w:rPr>
        <w:t xml:space="preserve"> para el desarrollo de la tesis: sobre procesos técnico-administrativos, materiales teóricos y videos producidos por especialistas en estas temáticas, un repositorio bibliográfico sobre textos básicos para emprender este camino de elaboración de la tesis. </w:t>
      </w:r>
    </w:p>
    <w:p w:rsidR="00C503B8" w:rsidRPr="00D359D0" w:rsidRDefault="00C503B8" w:rsidP="00C503B8">
      <w:pPr>
        <w:pStyle w:val="normal0"/>
        <w:numPr>
          <w:ilvl w:val="0"/>
          <w:numId w:val="3"/>
        </w:numPr>
        <w:pBdr>
          <w:top w:val="nil"/>
          <w:left w:val="nil"/>
          <w:bottom w:val="nil"/>
          <w:right w:val="nil"/>
          <w:between w:val="nil"/>
        </w:pBdr>
        <w:spacing w:after="0" w:line="240" w:lineRule="auto"/>
        <w:jc w:val="both"/>
        <w:rPr>
          <w:rFonts w:ascii="Times New Roman" w:hAnsi="Times New Roman" w:cs="Times New Roman"/>
          <w:color w:val="000000"/>
        </w:rPr>
      </w:pPr>
      <w:r w:rsidRPr="00D359D0">
        <w:rPr>
          <w:rFonts w:ascii="Times New Roman" w:eastAsia="Arial" w:hAnsi="Times New Roman" w:cs="Times New Roman"/>
          <w:b/>
          <w:i/>
          <w:color w:val="000000"/>
        </w:rPr>
        <w:t>Acceder a videoconferencias, charlas, conferencias y actividades programadas</w:t>
      </w:r>
      <w:r w:rsidRPr="00D359D0">
        <w:rPr>
          <w:rFonts w:ascii="Times New Roman" w:eastAsia="Arial" w:hAnsi="Times New Roman" w:cs="Times New Roman"/>
          <w:i/>
          <w:color w:val="000000"/>
        </w:rPr>
        <w:t xml:space="preserve"> </w:t>
      </w:r>
      <w:r w:rsidRPr="00D359D0">
        <w:rPr>
          <w:rFonts w:ascii="Times New Roman" w:eastAsia="Arial" w:hAnsi="Times New Roman" w:cs="Times New Roman"/>
          <w:color w:val="000000"/>
        </w:rPr>
        <w:t xml:space="preserve">entre distintos actores institucionales involucrados en las temáticas (Miembros del </w:t>
      </w:r>
      <w:proofErr w:type="spellStart"/>
      <w:r w:rsidRPr="00D359D0">
        <w:rPr>
          <w:rFonts w:ascii="Times New Roman" w:eastAsia="Arial" w:hAnsi="Times New Roman" w:cs="Times New Roman"/>
          <w:color w:val="000000"/>
        </w:rPr>
        <w:t>Dpto</w:t>
      </w:r>
      <w:proofErr w:type="spellEnd"/>
      <w:r w:rsidRPr="00D359D0">
        <w:rPr>
          <w:rFonts w:ascii="Times New Roman" w:eastAsia="Arial" w:hAnsi="Times New Roman" w:cs="Times New Roman"/>
          <w:color w:val="000000"/>
        </w:rPr>
        <w:t xml:space="preserve"> Epistemológico -Metodológico, Docentes de los talleres de tesis, Consejos de carrera, entre otros). </w:t>
      </w:r>
    </w:p>
    <w:p w:rsidR="00C503B8" w:rsidRPr="00D359D0" w:rsidRDefault="00C503B8" w:rsidP="00C503B8">
      <w:pPr>
        <w:pStyle w:val="normal0"/>
        <w:numPr>
          <w:ilvl w:val="0"/>
          <w:numId w:val="3"/>
        </w:numPr>
        <w:pBdr>
          <w:top w:val="nil"/>
          <w:left w:val="nil"/>
          <w:bottom w:val="nil"/>
          <w:right w:val="nil"/>
          <w:between w:val="nil"/>
        </w:pBdr>
        <w:spacing w:after="0" w:line="240" w:lineRule="auto"/>
        <w:jc w:val="both"/>
        <w:rPr>
          <w:rFonts w:ascii="Times New Roman" w:hAnsi="Times New Roman" w:cs="Times New Roman"/>
          <w:color w:val="000000"/>
        </w:rPr>
      </w:pPr>
      <w:r w:rsidRPr="00D359D0">
        <w:rPr>
          <w:rFonts w:ascii="Times New Roman" w:eastAsia="Arial" w:hAnsi="Times New Roman" w:cs="Times New Roman"/>
          <w:b/>
          <w:i/>
          <w:color w:val="000000"/>
        </w:rPr>
        <w:t>Conocer la experiencia de graduados/as de la FCH</w:t>
      </w:r>
      <w:r w:rsidRPr="00D359D0">
        <w:rPr>
          <w:rFonts w:ascii="Times New Roman" w:eastAsia="Arial" w:hAnsi="Times New Roman" w:cs="Times New Roman"/>
          <w:color w:val="000000"/>
        </w:rPr>
        <w:t xml:space="preserve">, a través de videos o interacciones programadas con ellos en las secciones  que contiene en aula tales como foros formales e informales. </w:t>
      </w:r>
    </w:p>
    <w:p w:rsidR="00C503B8" w:rsidRPr="00D359D0" w:rsidRDefault="00C503B8" w:rsidP="00C503B8">
      <w:pPr>
        <w:pStyle w:val="normal0"/>
        <w:numPr>
          <w:ilvl w:val="0"/>
          <w:numId w:val="3"/>
        </w:numPr>
        <w:pBdr>
          <w:top w:val="nil"/>
          <w:left w:val="nil"/>
          <w:bottom w:val="nil"/>
          <w:right w:val="nil"/>
          <w:between w:val="nil"/>
        </w:pBdr>
        <w:spacing w:after="0" w:line="240" w:lineRule="auto"/>
        <w:jc w:val="both"/>
        <w:rPr>
          <w:rFonts w:ascii="Times New Roman" w:hAnsi="Times New Roman" w:cs="Times New Roman"/>
          <w:b/>
          <w:i/>
          <w:color w:val="000000"/>
        </w:rPr>
      </w:pPr>
      <w:r w:rsidRPr="00D359D0">
        <w:rPr>
          <w:rFonts w:ascii="Times New Roman" w:eastAsia="Arial" w:hAnsi="Times New Roman" w:cs="Times New Roman"/>
          <w:b/>
          <w:i/>
          <w:color w:val="000000"/>
        </w:rPr>
        <w:t xml:space="preserve">Interactuar con otros compañeros y compañeras </w:t>
      </w:r>
      <w:r w:rsidRPr="00D359D0">
        <w:rPr>
          <w:rFonts w:ascii="Times New Roman" w:eastAsia="Arial" w:hAnsi="Times New Roman" w:cs="Times New Roman"/>
          <w:color w:val="000000"/>
        </w:rPr>
        <w:t xml:space="preserve">que están atravesando procesos similares en un intento por conformar y consolidar una </w:t>
      </w:r>
      <w:r w:rsidRPr="00D359D0">
        <w:rPr>
          <w:rFonts w:ascii="Times New Roman" w:eastAsia="Arial" w:hAnsi="Times New Roman" w:cs="Times New Roman"/>
          <w:b/>
          <w:i/>
          <w:color w:val="000000"/>
        </w:rPr>
        <w:t xml:space="preserve">comunidad de </w:t>
      </w:r>
      <w:proofErr w:type="spellStart"/>
      <w:r w:rsidRPr="00D359D0">
        <w:rPr>
          <w:rFonts w:ascii="Times New Roman" w:eastAsia="Arial" w:hAnsi="Times New Roman" w:cs="Times New Roman"/>
          <w:b/>
          <w:i/>
          <w:color w:val="000000"/>
        </w:rPr>
        <w:t>tesistas</w:t>
      </w:r>
      <w:proofErr w:type="spellEnd"/>
      <w:r w:rsidRPr="00D359D0">
        <w:rPr>
          <w:rFonts w:ascii="Times New Roman" w:eastAsia="Arial" w:hAnsi="Times New Roman" w:cs="Times New Roman"/>
          <w:b/>
          <w:i/>
          <w:color w:val="000000"/>
        </w:rPr>
        <w:t>.</w:t>
      </w:r>
    </w:p>
    <w:p w:rsidR="00C503B8" w:rsidRPr="00D359D0" w:rsidRDefault="00C503B8" w:rsidP="00C503B8">
      <w:pPr>
        <w:pStyle w:val="normal0"/>
        <w:pBdr>
          <w:top w:val="nil"/>
          <w:left w:val="nil"/>
          <w:bottom w:val="nil"/>
          <w:right w:val="nil"/>
          <w:between w:val="nil"/>
        </w:pBdr>
        <w:spacing w:after="0" w:line="240" w:lineRule="auto"/>
        <w:jc w:val="both"/>
        <w:rPr>
          <w:rFonts w:ascii="Times New Roman" w:hAnsi="Times New Roman" w:cs="Times New Roman"/>
          <w:b/>
          <w:i/>
          <w:color w:val="000000"/>
        </w:rPr>
      </w:pPr>
    </w:p>
    <w:p w:rsidR="00C503B8" w:rsidRPr="00D359D0" w:rsidRDefault="00C503B8" w:rsidP="00C503B8">
      <w:pPr>
        <w:pStyle w:val="normal0"/>
        <w:pBdr>
          <w:top w:val="nil"/>
          <w:left w:val="nil"/>
          <w:bottom w:val="nil"/>
          <w:right w:val="nil"/>
          <w:between w:val="nil"/>
        </w:pBdr>
        <w:spacing w:after="0" w:line="240" w:lineRule="auto"/>
        <w:jc w:val="both"/>
        <w:rPr>
          <w:rFonts w:ascii="Times New Roman" w:hAnsi="Times New Roman" w:cs="Times New Roman"/>
          <w:b/>
          <w:i/>
          <w:color w:val="000000"/>
        </w:rPr>
      </w:pPr>
      <w:r w:rsidRPr="00D359D0">
        <w:rPr>
          <w:rFonts w:ascii="Times New Roman" w:eastAsia="Arial" w:hAnsi="Times New Roman" w:cs="Times New Roman"/>
          <w:b/>
          <w:i/>
          <w:color w:val="000000"/>
        </w:rPr>
        <w:t>¿Quién se ocupará de gestionar el aula virtual?</w:t>
      </w:r>
    </w:p>
    <w:p w:rsidR="00C503B8" w:rsidRPr="00D359D0" w:rsidRDefault="00C503B8" w:rsidP="00C503B8">
      <w:pPr>
        <w:pStyle w:val="normal0"/>
        <w:pBdr>
          <w:top w:val="nil"/>
          <w:left w:val="nil"/>
          <w:bottom w:val="nil"/>
          <w:right w:val="nil"/>
          <w:between w:val="nil"/>
        </w:pBdr>
        <w:spacing w:after="0" w:line="240" w:lineRule="auto"/>
        <w:jc w:val="both"/>
        <w:rPr>
          <w:rFonts w:ascii="Times New Roman" w:hAnsi="Times New Roman" w:cs="Times New Roman"/>
          <w:color w:val="000000"/>
        </w:rPr>
      </w:pPr>
      <w:r w:rsidRPr="00D359D0">
        <w:rPr>
          <w:rFonts w:ascii="Times New Roman" w:eastAsia="Arial" w:hAnsi="Times New Roman" w:cs="Times New Roman"/>
          <w:color w:val="000000"/>
        </w:rPr>
        <w:t xml:space="preserve">Esta aula contará con el seguimiento de las integrantes del Área de Graduación, pero será fundamentalmente un espacio de interacción entre pares, con actividades programadas desde el Área de Graduación en articulación con las carreras y el Departamento Epistemológico Metodológico y/o otras Áreas y Secretarías de la FCH, así como Núcleos o Centros de Investigación. </w:t>
      </w:r>
    </w:p>
    <w:p w:rsidR="00C503B8" w:rsidRPr="00D359D0" w:rsidRDefault="00C503B8" w:rsidP="00C503B8">
      <w:pPr>
        <w:pStyle w:val="normal0"/>
        <w:pBdr>
          <w:top w:val="nil"/>
          <w:left w:val="nil"/>
          <w:bottom w:val="nil"/>
          <w:right w:val="nil"/>
          <w:between w:val="nil"/>
        </w:pBdr>
        <w:spacing w:after="0" w:line="240" w:lineRule="auto"/>
        <w:jc w:val="both"/>
        <w:rPr>
          <w:rFonts w:ascii="Times New Roman" w:hAnsi="Times New Roman" w:cs="Times New Roman"/>
          <w:color w:val="000000"/>
        </w:rPr>
      </w:pPr>
    </w:p>
    <w:p w:rsidR="00C503B8" w:rsidRPr="00D359D0" w:rsidRDefault="00C503B8" w:rsidP="00C503B8">
      <w:pPr>
        <w:pStyle w:val="normal0"/>
        <w:pBdr>
          <w:top w:val="nil"/>
          <w:left w:val="nil"/>
          <w:bottom w:val="nil"/>
          <w:right w:val="nil"/>
          <w:between w:val="nil"/>
        </w:pBdr>
        <w:spacing w:after="0" w:line="240" w:lineRule="auto"/>
        <w:rPr>
          <w:rFonts w:ascii="Times New Roman" w:hAnsi="Times New Roman" w:cs="Times New Roman"/>
          <w:b/>
          <w:color w:val="000000"/>
        </w:rPr>
      </w:pPr>
      <w:r w:rsidRPr="00D359D0">
        <w:rPr>
          <w:rFonts w:ascii="Times New Roman" w:eastAsia="Arial" w:hAnsi="Times New Roman" w:cs="Times New Roman"/>
          <w:b/>
          <w:color w:val="000000"/>
        </w:rPr>
        <w:t>Actividades  y contenidos programados para el periodo 2020</w:t>
      </w:r>
    </w:p>
    <w:p w:rsidR="00C503B8" w:rsidRPr="00D359D0" w:rsidRDefault="00C503B8" w:rsidP="00C503B8">
      <w:pPr>
        <w:pStyle w:val="normal0"/>
        <w:pBdr>
          <w:top w:val="nil"/>
          <w:left w:val="nil"/>
          <w:bottom w:val="nil"/>
          <w:right w:val="nil"/>
          <w:between w:val="nil"/>
        </w:pBdr>
        <w:spacing w:after="0" w:line="240" w:lineRule="auto"/>
        <w:rPr>
          <w:rFonts w:ascii="Times New Roman" w:hAnsi="Times New Roman" w:cs="Times New Roman"/>
          <w:b/>
          <w:color w:val="000000"/>
        </w:rPr>
      </w:pPr>
    </w:p>
    <w:p w:rsidR="00C503B8" w:rsidRPr="00D359D0" w:rsidRDefault="00C503B8" w:rsidP="00C503B8">
      <w:pPr>
        <w:pStyle w:val="normal0"/>
        <w:pBdr>
          <w:top w:val="nil"/>
          <w:left w:val="nil"/>
          <w:bottom w:val="nil"/>
          <w:right w:val="nil"/>
          <w:between w:val="nil"/>
        </w:pBdr>
        <w:spacing w:after="0" w:line="240" w:lineRule="auto"/>
        <w:jc w:val="both"/>
        <w:rPr>
          <w:rFonts w:ascii="Times New Roman" w:hAnsi="Times New Roman" w:cs="Times New Roman"/>
          <w:color w:val="000000"/>
        </w:rPr>
      </w:pPr>
      <w:r w:rsidRPr="00D359D0">
        <w:rPr>
          <w:rFonts w:ascii="Times New Roman" w:eastAsia="Arial" w:hAnsi="Times New Roman" w:cs="Times New Roman"/>
          <w:color w:val="000000"/>
        </w:rPr>
        <w:t xml:space="preserve">En el contexto actual cobran relevancia las propuestas de aprendizaje colaborativo en entornos virtuales, así como se hace necesario fortalecer los canales de comunicación institucionales con los y las estudiantes avanzados y </w:t>
      </w:r>
      <w:proofErr w:type="spellStart"/>
      <w:r w:rsidRPr="00D359D0">
        <w:rPr>
          <w:rFonts w:ascii="Times New Roman" w:eastAsia="Arial" w:hAnsi="Times New Roman" w:cs="Times New Roman"/>
          <w:color w:val="000000"/>
        </w:rPr>
        <w:t>tesistas</w:t>
      </w:r>
      <w:proofErr w:type="spellEnd"/>
      <w:r w:rsidRPr="00D359D0">
        <w:rPr>
          <w:rFonts w:ascii="Times New Roman" w:eastAsia="Arial" w:hAnsi="Times New Roman" w:cs="Times New Roman"/>
          <w:color w:val="000000"/>
        </w:rPr>
        <w:t xml:space="preserve">.  En este sentido y durante los próximos meses </w:t>
      </w:r>
      <w:r w:rsidRPr="00D359D0">
        <w:rPr>
          <w:rFonts w:ascii="Times New Roman" w:eastAsia="Arial" w:hAnsi="Times New Roman" w:cs="Times New Roman"/>
          <w:b/>
          <w:color w:val="000000"/>
        </w:rPr>
        <w:t>las</w:t>
      </w:r>
      <w:r w:rsidRPr="00D359D0">
        <w:rPr>
          <w:rFonts w:ascii="Times New Roman" w:eastAsia="Arial" w:hAnsi="Times New Roman" w:cs="Times New Roman"/>
          <w:color w:val="000000"/>
        </w:rPr>
        <w:t xml:space="preserve"> </w:t>
      </w:r>
      <w:r w:rsidRPr="00D359D0">
        <w:rPr>
          <w:rFonts w:ascii="Times New Roman" w:eastAsia="Arial" w:hAnsi="Times New Roman" w:cs="Times New Roman"/>
          <w:b/>
          <w:color w:val="000000"/>
        </w:rPr>
        <w:t>propuestas y contenidos del aula</w:t>
      </w:r>
      <w:r w:rsidRPr="00D359D0">
        <w:rPr>
          <w:rFonts w:ascii="Times New Roman" w:eastAsia="Arial" w:hAnsi="Times New Roman" w:cs="Times New Roman"/>
          <w:color w:val="000000"/>
        </w:rPr>
        <w:t xml:space="preserve"> se orientarán además a poner a disposición información sobre los procedimientos, resoluciones y protocolos en relación a las defensas de tesis virtuales y otra información de interés para </w:t>
      </w:r>
      <w:proofErr w:type="spellStart"/>
      <w:r w:rsidRPr="00D359D0">
        <w:rPr>
          <w:rFonts w:ascii="Times New Roman" w:eastAsia="Arial" w:hAnsi="Times New Roman" w:cs="Times New Roman"/>
          <w:color w:val="000000"/>
        </w:rPr>
        <w:t>tesistas</w:t>
      </w:r>
      <w:proofErr w:type="spellEnd"/>
      <w:r w:rsidRPr="00D359D0">
        <w:rPr>
          <w:rFonts w:ascii="Times New Roman" w:eastAsia="Arial" w:hAnsi="Times New Roman" w:cs="Times New Roman"/>
          <w:color w:val="000000"/>
        </w:rPr>
        <w:t xml:space="preserve"> en esta coyuntura.  </w:t>
      </w:r>
    </w:p>
    <w:p w:rsidR="00C503B8" w:rsidRPr="00D359D0" w:rsidRDefault="00C503B8" w:rsidP="00C503B8">
      <w:pPr>
        <w:pStyle w:val="normal0"/>
        <w:pBdr>
          <w:top w:val="nil"/>
          <w:left w:val="nil"/>
          <w:bottom w:val="nil"/>
          <w:right w:val="nil"/>
          <w:between w:val="nil"/>
        </w:pBdr>
        <w:spacing w:after="0" w:line="240" w:lineRule="auto"/>
        <w:rPr>
          <w:rFonts w:ascii="Times New Roman" w:hAnsi="Times New Roman" w:cs="Times New Roman"/>
          <w:b/>
          <w:color w:val="000000"/>
        </w:rPr>
      </w:pPr>
    </w:p>
    <w:p w:rsidR="00C503B8" w:rsidRPr="00D359D0" w:rsidRDefault="00C503B8" w:rsidP="00C503B8">
      <w:pPr>
        <w:pStyle w:val="normal0"/>
        <w:numPr>
          <w:ilvl w:val="0"/>
          <w:numId w:val="2"/>
        </w:numPr>
        <w:pBdr>
          <w:top w:val="nil"/>
          <w:left w:val="nil"/>
          <w:bottom w:val="nil"/>
          <w:right w:val="nil"/>
          <w:between w:val="nil"/>
        </w:pBdr>
        <w:spacing w:after="0" w:line="240" w:lineRule="auto"/>
        <w:jc w:val="both"/>
        <w:rPr>
          <w:rFonts w:ascii="Times New Roman" w:hAnsi="Times New Roman" w:cs="Times New Roman"/>
          <w:b/>
          <w:color w:val="000000"/>
        </w:rPr>
      </w:pPr>
      <w:r w:rsidRPr="00D359D0">
        <w:rPr>
          <w:rFonts w:ascii="Times New Roman" w:eastAsia="Arial" w:hAnsi="Times New Roman" w:cs="Times New Roman"/>
          <w:b/>
          <w:color w:val="000000"/>
        </w:rPr>
        <w:t>Articulación y colaboración en la búsqueda de directores de tesis</w:t>
      </w:r>
    </w:p>
    <w:p w:rsidR="00C503B8" w:rsidRPr="00D359D0" w:rsidRDefault="00C503B8" w:rsidP="00C503B8">
      <w:pPr>
        <w:pStyle w:val="normal0"/>
        <w:pBdr>
          <w:top w:val="nil"/>
          <w:left w:val="nil"/>
          <w:bottom w:val="nil"/>
          <w:right w:val="nil"/>
          <w:between w:val="nil"/>
        </w:pBdr>
        <w:spacing w:after="0" w:line="240" w:lineRule="auto"/>
        <w:jc w:val="both"/>
        <w:rPr>
          <w:rFonts w:ascii="Times New Roman" w:hAnsi="Times New Roman" w:cs="Times New Roman"/>
          <w:color w:val="000000"/>
        </w:rPr>
      </w:pPr>
      <w:r w:rsidRPr="00D359D0">
        <w:rPr>
          <w:rFonts w:ascii="Times New Roman" w:eastAsia="Arial" w:hAnsi="Times New Roman" w:cs="Times New Roman"/>
          <w:color w:val="000000"/>
        </w:rPr>
        <w:t xml:space="preserve">Implementación de foros donde los y las </w:t>
      </w:r>
      <w:proofErr w:type="spellStart"/>
      <w:r w:rsidRPr="00D359D0">
        <w:rPr>
          <w:rFonts w:ascii="Times New Roman" w:eastAsia="Arial" w:hAnsi="Times New Roman" w:cs="Times New Roman"/>
          <w:color w:val="000000"/>
        </w:rPr>
        <w:t>tesistas</w:t>
      </w:r>
      <w:proofErr w:type="spellEnd"/>
      <w:r w:rsidRPr="00D359D0">
        <w:rPr>
          <w:rFonts w:ascii="Times New Roman" w:eastAsia="Arial" w:hAnsi="Times New Roman" w:cs="Times New Roman"/>
          <w:color w:val="000000"/>
        </w:rPr>
        <w:t xml:space="preserve"> puedan exponer brevemente  su situación en relación al tema de tesis y su director/</w:t>
      </w:r>
      <w:proofErr w:type="spellStart"/>
      <w:r w:rsidRPr="00D359D0">
        <w:rPr>
          <w:rFonts w:ascii="Times New Roman" w:eastAsia="Arial" w:hAnsi="Times New Roman" w:cs="Times New Roman"/>
          <w:color w:val="000000"/>
        </w:rPr>
        <w:t>ra</w:t>
      </w:r>
      <w:proofErr w:type="spellEnd"/>
      <w:r w:rsidRPr="00D359D0">
        <w:rPr>
          <w:rFonts w:ascii="Times New Roman" w:eastAsia="Arial" w:hAnsi="Times New Roman" w:cs="Times New Roman"/>
          <w:color w:val="000000"/>
        </w:rPr>
        <w:t xml:space="preserve">. Desde el Área de Graduación se realizará la sistematización y seguimiento, y se articulará con los Consejos de Carrera para canalizar y brindar información pertinente. </w:t>
      </w:r>
    </w:p>
    <w:p w:rsidR="00C503B8" w:rsidRPr="00D359D0" w:rsidRDefault="00C503B8" w:rsidP="00C503B8">
      <w:pPr>
        <w:pStyle w:val="normal0"/>
        <w:pBdr>
          <w:top w:val="nil"/>
          <w:left w:val="nil"/>
          <w:bottom w:val="nil"/>
          <w:right w:val="nil"/>
          <w:between w:val="nil"/>
        </w:pBdr>
        <w:spacing w:after="0" w:line="240" w:lineRule="auto"/>
        <w:jc w:val="both"/>
        <w:rPr>
          <w:rFonts w:ascii="Times New Roman" w:hAnsi="Times New Roman" w:cs="Times New Roman"/>
          <w:color w:val="000000"/>
        </w:rPr>
      </w:pPr>
      <w:r w:rsidRPr="00D359D0">
        <w:rPr>
          <w:rFonts w:ascii="Times New Roman" w:eastAsia="Arial" w:hAnsi="Times New Roman" w:cs="Times New Roman"/>
          <w:i/>
          <w:color w:val="000000"/>
        </w:rPr>
        <w:t xml:space="preserve">Periodo: Junio  </w:t>
      </w:r>
      <w:r w:rsidRPr="00D359D0">
        <w:rPr>
          <w:rFonts w:ascii="Times New Roman" w:eastAsia="Arial" w:hAnsi="Times New Roman" w:cs="Times New Roman"/>
          <w:color w:val="000000"/>
        </w:rPr>
        <w:t xml:space="preserve">(se extenderá en función de las necesidades y demandas). </w:t>
      </w:r>
    </w:p>
    <w:p w:rsidR="00C503B8" w:rsidRPr="00D359D0" w:rsidRDefault="00C503B8" w:rsidP="00C503B8">
      <w:pPr>
        <w:pStyle w:val="normal0"/>
        <w:pBdr>
          <w:top w:val="nil"/>
          <w:left w:val="nil"/>
          <w:bottom w:val="nil"/>
          <w:right w:val="nil"/>
          <w:between w:val="nil"/>
        </w:pBdr>
        <w:spacing w:after="0" w:line="240" w:lineRule="auto"/>
        <w:jc w:val="both"/>
        <w:rPr>
          <w:rFonts w:ascii="Times New Roman" w:hAnsi="Times New Roman" w:cs="Times New Roman"/>
          <w:color w:val="000000"/>
        </w:rPr>
      </w:pPr>
    </w:p>
    <w:p w:rsidR="00C503B8" w:rsidRPr="00D359D0" w:rsidRDefault="00C503B8" w:rsidP="00C503B8">
      <w:pPr>
        <w:pStyle w:val="normal0"/>
        <w:numPr>
          <w:ilvl w:val="0"/>
          <w:numId w:val="2"/>
        </w:numPr>
        <w:pBdr>
          <w:top w:val="nil"/>
          <w:left w:val="nil"/>
          <w:bottom w:val="nil"/>
          <w:right w:val="nil"/>
          <w:between w:val="nil"/>
        </w:pBdr>
        <w:spacing w:after="0" w:line="240" w:lineRule="auto"/>
        <w:jc w:val="both"/>
        <w:rPr>
          <w:rFonts w:ascii="Times New Roman" w:hAnsi="Times New Roman" w:cs="Times New Roman"/>
          <w:b/>
          <w:color w:val="000000"/>
        </w:rPr>
      </w:pPr>
      <w:r w:rsidRPr="00D359D0">
        <w:rPr>
          <w:rFonts w:ascii="Times New Roman" w:eastAsia="Arial" w:hAnsi="Times New Roman" w:cs="Times New Roman"/>
          <w:b/>
          <w:color w:val="000000"/>
        </w:rPr>
        <w:t xml:space="preserve">Resoluciones y Protocolos </w:t>
      </w:r>
    </w:p>
    <w:p w:rsidR="00C503B8" w:rsidRPr="00D359D0" w:rsidRDefault="00C503B8" w:rsidP="00C503B8">
      <w:pPr>
        <w:pStyle w:val="normal0"/>
        <w:pBdr>
          <w:top w:val="nil"/>
          <w:left w:val="nil"/>
          <w:bottom w:val="nil"/>
          <w:right w:val="nil"/>
          <w:between w:val="nil"/>
        </w:pBdr>
        <w:spacing w:after="0" w:line="240" w:lineRule="auto"/>
        <w:jc w:val="both"/>
        <w:rPr>
          <w:rFonts w:ascii="Times New Roman" w:hAnsi="Times New Roman" w:cs="Times New Roman"/>
          <w:color w:val="000000"/>
        </w:rPr>
      </w:pPr>
      <w:r w:rsidRPr="00D359D0">
        <w:rPr>
          <w:rFonts w:ascii="Times New Roman" w:eastAsia="Arial" w:hAnsi="Times New Roman" w:cs="Times New Roman"/>
          <w:color w:val="000000"/>
        </w:rPr>
        <w:lastRenderedPageBreak/>
        <w:t xml:space="preserve">Poner a disposición de los y las </w:t>
      </w:r>
      <w:proofErr w:type="spellStart"/>
      <w:r w:rsidRPr="00D359D0">
        <w:rPr>
          <w:rFonts w:ascii="Times New Roman" w:eastAsia="Arial" w:hAnsi="Times New Roman" w:cs="Times New Roman"/>
          <w:color w:val="000000"/>
        </w:rPr>
        <w:t>tesistas</w:t>
      </w:r>
      <w:proofErr w:type="spellEnd"/>
      <w:r w:rsidRPr="00D359D0">
        <w:rPr>
          <w:rFonts w:ascii="Times New Roman" w:eastAsia="Arial" w:hAnsi="Times New Roman" w:cs="Times New Roman"/>
          <w:color w:val="000000"/>
        </w:rPr>
        <w:t xml:space="preserve"> resoluciones y protocolos generados en el contexto de aislamiento social preventivo y obligatorio, como por ejemplo: defensas de tesis virtuales. </w:t>
      </w:r>
    </w:p>
    <w:p w:rsidR="00C503B8" w:rsidRPr="00D359D0" w:rsidRDefault="00C503B8" w:rsidP="00C503B8">
      <w:pPr>
        <w:pStyle w:val="normal0"/>
        <w:pBdr>
          <w:top w:val="nil"/>
          <w:left w:val="nil"/>
          <w:bottom w:val="nil"/>
          <w:right w:val="nil"/>
          <w:between w:val="nil"/>
        </w:pBdr>
        <w:spacing w:after="0" w:line="240" w:lineRule="auto"/>
        <w:jc w:val="both"/>
        <w:rPr>
          <w:rFonts w:ascii="Times New Roman" w:hAnsi="Times New Roman" w:cs="Times New Roman"/>
          <w:color w:val="000000"/>
        </w:rPr>
      </w:pPr>
      <w:r w:rsidRPr="00D359D0">
        <w:rPr>
          <w:rFonts w:ascii="Times New Roman" w:eastAsia="Arial" w:hAnsi="Times New Roman" w:cs="Times New Roman"/>
          <w:color w:val="000000"/>
        </w:rPr>
        <w:t xml:space="preserve">Generar tutoriales y/o charlas informativas sobre los nuevos procedimientos. </w:t>
      </w:r>
    </w:p>
    <w:p w:rsidR="00C503B8" w:rsidRPr="00D359D0" w:rsidRDefault="00C503B8" w:rsidP="00C503B8">
      <w:pPr>
        <w:pStyle w:val="normal0"/>
        <w:pBdr>
          <w:top w:val="nil"/>
          <w:left w:val="nil"/>
          <w:bottom w:val="nil"/>
          <w:right w:val="nil"/>
          <w:between w:val="nil"/>
        </w:pBdr>
        <w:spacing w:after="0" w:line="240" w:lineRule="auto"/>
        <w:jc w:val="both"/>
        <w:rPr>
          <w:rFonts w:ascii="Times New Roman" w:hAnsi="Times New Roman" w:cs="Times New Roman"/>
          <w:i/>
          <w:color w:val="000000"/>
        </w:rPr>
      </w:pPr>
      <w:r w:rsidRPr="00D359D0">
        <w:rPr>
          <w:rFonts w:ascii="Times New Roman" w:eastAsia="Arial" w:hAnsi="Times New Roman" w:cs="Times New Roman"/>
          <w:i/>
          <w:color w:val="000000"/>
        </w:rPr>
        <w:t>Periodo: desde Junio y mientras continúen las medidas de aislamiento.</w:t>
      </w:r>
    </w:p>
    <w:p w:rsidR="00C503B8" w:rsidRPr="00D359D0" w:rsidRDefault="00C503B8" w:rsidP="00C503B8">
      <w:pPr>
        <w:pStyle w:val="normal0"/>
        <w:pBdr>
          <w:top w:val="nil"/>
          <w:left w:val="nil"/>
          <w:bottom w:val="nil"/>
          <w:right w:val="nil"/>
          <w:between w:val="nil"/>
        </w:pBdr>
        <w:spacing w:after="0" w:line="240" w:lineRule="auto"/>
        <w:ind w:left="720"/>
        <w:jc w:val="both"/>
        <w:rPr>
          <w:rFonts w:ascii="Times New Roman" w:hAnsi="Times New Roman" w:cs="Times New Roman"/>
          <w:color w:val="000000"/>
        </w:rPr>
      </w:pPr>
    </w:p>
    <w:p w:rsidR="00C503B8" w:rsidRPr="00D359D0" w:rsidRDefault="00C503B8" w:rsidP="00C503B8">
      <w:pPr>
        <w:pStyle w:val="normal0"/>
        <w:numPr>
          <w:ilvl w:val="0"/>
          <w:numId w:val="2"/>
        </w:numPr>
        <w:pBdr>
          <w:top w:val="nil"/>
          <w:left w:val="nil"/>
          <w:bottom w:val="nil"/>
          <w:right w:val="nil"/>
          <w:between w:val="nil"/>
        </w:pBdr>
        <w:spacing w:after="0" w:line="240" w:lineRule="auto"/>
        <w:jc w:val="both"/>
        <w:rPr>
          <w:rFonts w:ascii="Times New Roman" w:hAnsi="Times New Roman" w:cs="Times New Roman"/>
          <w:b/>
          <w:color w:val="000000"/>
        </w:rPr>
      </w:pPr>
      <w:r w:rsidRPr="00D359D0">
        <w:rPr>
          <w:rFonts w:ascii="Times New Roman" w:eastAsia="Arial" w:hAnsi="Times New Roman" w:cs="Times New Roman"/>
          <w:b/>
          <w:color w:val="000000"/>
        </w:rPr>
        <w:t xml:space="preserve">Videos de graduados y graduadas y </w:t>
      </w:r>
      <w:proofErr w:type="spellStart"/>
      <w:r w:rsidRPr="00D359D0">
        <w:rPr>
          <w:rFonts w:ascii="Times New Roman" w:eastAsia="Arial" w:hAnsi="Times New Roman" w:cs="Times New Roman"/>
          <w:b/>
          <w:color w:val="000000"/>
        </w:rPr>
        <w:t>tesistas</w:t>
      </w:r>
      <w:proofErr w:type="spellEnd"/>
    </w:p>
    <w:p w:rsidR="00C503B8" w:rsidRPr="00D359D0" w:rsidRDefault="00C503B8" w:rsidP="00C503B8">
      <w:pPr>
        <w:pStyle w:val="normal0"/>
        <w:pBdr>
          <w:top w:val="nil"/>
          <w:left w:val="nil"/>
          <w:bottom w:val="nil"/>
          <w:right w:val="nil"/>
          <w:between w:val="nil"/>
        </w:pBdr>
        <w:spacing w:after="0" w:line="240" w:lineRule="auto"/>
        <w:jc w:val="both"/>
        <w:rPr>
          <w:rFonts w:ascii="Times New Roman" w:hAnsi="Times New Roman" w:cs="Times New Roman"/>
          <w:color w:val="000000"/>
        </w:rPr>
      </w:pPr>
      <w:r w:rsidRPr="00D359D0">
        <w:rPr>
          <w:rFonts w:ascii="Times New Roman" w:eastAsia="Arial" w:hAnsi="Times New Roman" w:cs="Times New Roman"/>
          <w:color w:val="000000"/>
        </w:rPr>
        <w:t xml:space="preserve">Espacio con videos de graduados y graduadas, y </w:t>
      </w:r>
      <w:proofErr w:type="spellStart"/>
      <w:r w:rsidRPr="00D359D0">
        <w:rPr>
          <w:rFonts w:ascii="Times New Roman" w:eastAsia="Arial" w:hAnsi="Times New Roman" w:cs="Times New Roman"/>
          <w:color w:val="000000"/>
        </w:rPr>
        <w:t>tesistas</w:t>
      </w:r>
      <w:proofErr w:type="spellEnd"/>
      <w:r w:rsidRPr="00D359D0">
        <w:rPr>
          <w:rFonts w:ascii="Times New Roman" w:eastAsia="Arial" w:hAnsi="Times New Roman" w:cs="Times New Roman"/>
          <w:color w:val="000000"/>
        </w:rPr>
        <w:t xml:space="preserve"> en diferentes etapas de desarrollo de sus trabajos para facilitar y promover espacios de articulación e intercambio en torno a temáticas y problemáticas de investigación a fines. </w:t>
      </w:r>
    </w:p>
    <w:p w:rsidR="00C503B8" w:rsidRPr="00D359D0" w:rsidRDefault="00C503B8" w:rsidP="00C503B8">
      <w:pPr>
        <w:pStyle w:val="normal0"/>
        <w:pBdr>
          <w:top w:val="nil"/>
          <w:left w:val="nil"/>
          <w:bottom w:val="nil"/>
          <w:right w:val="nil"/>
          <w:between w:val="nil"/>
        </w:pBdr>
        <w:spacing w:after="0" w:line="240" w:lineRule="auto"/>
        <w:jc w:val="both"/>
        <w:rPr>
          <w:rFonts w:ascii="Times New Roman" w:hAnsi="Times New Roman" w:cs="Times New Roman"/>
          <w:i/>
          <w:color w:val="000000"/>
        </w:rPr>
      </w:pPr>
      <w:r w:rsidRPr="00D359D0">
        <w:rPr>
          <w:rFonts w:ascii="Times New Roman" w:eastAsia="Arial" w:hAnsi="Times New Roman" w:cs="Times New Roman"/>
          <w:i/>
          <w:color w:val="000000"/>
        </w:rPr>
        <w:t>Periodo: Julio</w:t>
      </w:r>
    </w:p>
    <w:p w:rsidR="00C503B8" w:rsidRPr="00D359D0" w:rsidRDefault="00C503B8" w:rsidP="00C503B8">
      <w:pPr>
        <w:pStyle w:val="normal0"/>
        <w:pBdr>
          <w:top w:val="nil"/>
          <w:left w:val="nil"/>
          <w:bottom w:val="nil"/>
          <w:right w:val="nil"/>
          <w:between w:val="nil"/>
        </w:pBdr>
        <w:spacing w:after="0" w:line="240" w:lineRule="auto"/>
        <w:jc w:val="both"/>
        <w:rPr>
          <w:rFonts w:ascii="Times New Roman" w:hAnsi="Times New Roman" w:cs="Times New Roman"/>
          <w:color w:val="000000"/>
        </w:rPr>
      </w:pPr>
    </w:p>
    <w:p w:rsidR="00C503B8" w:rsidRPr="00D359D0" w:rsidRDefault="00C503B8" w:rsidP="00C503B8">
      <w:pPr>
        <w:pStyle w:val="normal0"/>
        <w:numPr>
          <w:ilvl w:val="0"/>
          <w:numId w:val="2"/>
        </w:numPr>
        <w:pBdr>
          <w:top w:val="nil"/>
          <w:left w:val="nil"/>
          <w:bottom w:val="nil"/>
          <w:right w:val="nil"/>
          <w:between w:val="nil"/>
        </w:pBdr>
        <w:spacing w:after="0" w:line="240" w:lineRule="auto"/>
        <w:jc w:val="both"/>
        <w:rPr>
          <w:rFonts w:ascii="Times New Roman" w:hAnsi="Times New Roman" w:cs="Times New Roman"/>
          <w:b/>
          <w:color w:val="000000"/>
        </w:rPr>
      </w:pPr>
      <w:r w:rsidRPr="00D359D0">
        <w:rPr>
          <w:rFonts w:ascii="Times New Roman" w:eastAsia="Arial" w:hAnsi="Times New Roman" w:cs="Times New Roman"/>
          <w:b/>
          <w:color w:val="000000"/>
        </w:rPr>
        <w:t xml:space="preserve">Análisis y reflexiones sobre el Conversatorio de </w:t>
      </w:r>
      <w:proofErr w:type="spellStart"/>
      <w:r w:rsidRPr="00D359D0">
        <w:rPr>
          <w:rFonts w:ascii="Times New Roman" w:eastAsia="Arial" w:hAnsi="Times New Roman" w:cs="Times New Roman"/>
          <w:b/>
          <w:color w:val="000000"/>
        </w:rPr>
        <w:t>tesistas</w:t>
      </w:r>
      <w:proofErr w:type="spellEnd"/>
      <w:r w:rsidRPr="00D359D0">
        <w:rPr>
          <w:rFonts w:ascii="Times New Roman" w:eastAsia="Arial" w:hAnsi="Times New Roman" w:cs="Times New Roman"/>
          <w:b/>
          <w:color w:val="000000"/>
        </w:rPr>
        <w:t xml:space="preserve"> (2019)</w:t>
      </w:r>
    </w:p>
    <w:p w:rsidR="00C503B8" w:rsidRPr="00D359D0" w:rsidRDefault="00C503B8" w:rsidP="00C503B8">
      <w:pPr>
        <w:pStyle w:val="normal0"/>
        <w:pBdr>
          <w:top w:val="nil"/>
          <w:left w:val="nil"/>
          <w:bottom w:val="nil"/>
          <w:right w:val="nil"/>
          <w:between w:val="nil"/>
        </w:pBdr>
        <w:spacing w:after="0" w:line="240" w:lineRule="auto"/>
        <w:jc w:val="both"/>
        <w:rPr>
          <w:rFonts w:ascii="Times New Roman" w:hAnsi="Times New Roman" w:cs="Times New Roman"/>
          <w:color w:val="000000"/>
        </w:rPr>
      </w:pPr>
      <w:r w:rsidRPr="00D359D0">
        <w:rPr>
          <w:rFonts w:ascii="Times New Roman" w:eastAsia="Arial" w:hAnsi="Times New Roman" w:cs="Times New Roman"/>
          <w:color w:val="000000"/>
        </w:rPr>
        <w:t xml:space="preserve">Poner a disposición las presentaciones del Conversatorio de </w:t>
      </w:r>
      <w:proofErr w:type="spellStart"/>
      <w:r w:rsidRPr="00D359D0">
        <w:rPr>
          <w:rFonts w:ascii="Times New Roman" w:eastAsia="Arial" w:hAnsi="Times New Roman" w:cs="Times New Roman"/>
          <w:color w:val="000000"/>
        </w:rPr>
        <w:t>tesistas</w:t>
      </w:r>
      <w:proofErr w:type="spellEnd"/>
      <w:r w:rsidRPr="00D359D0">
        <w:rPr>
          <w:rFonts w:ascii="Times New Roman" w:eastAsia="Arial" w:hAnsi="Times New Roman" w:cs="Times New Roman"/>
          <w:color w:val="000000"/>
        </w:rPr>
        <w:t xml:space="preserve"> desarrollado en el marco de las Segundas Jornadas organizadas por el Departamento Epistemológico Metodológico (2019) para profundizar en los aspectos metodológicos de las investigaciones.  </w:t>
      </w:r>
    </w:p>
    <w:p w:rsidR="00C503B8" w:rsidRPr="00D359D0" w:rsidRDefault="00C503B8" w:rsidP="00C503B8">
      <w:pPr>
        <w:pStyle w:val="normal0"/>
        <w:pBdr>
          <w:top w:val="nil"/>
          <w:left w:val="nil"/>
          <w:bottom w:val="nil"/>
          <w:right w:val="nil"/>
          <w:between w:val="nil"/>
        </w:pBdr>
        <w:spacing w:after="0" w:line="240" w:lineRule="auto"/>
        <w:jc w:val="both"/>
        <w:rPr>
          <w:rFonts w:ascii="Times New Roman" w:hAnsi="Times New Roman" w:cs="Times New Roman"/>
          <w:color w:val="000000"/>
        </w:rPr>
      </w:pPr>
      <w:r w:rsidRPr="00D359D0">
        <w:rPr>
          <w:rFonts w:ascii="Times New Roman" w:eastAsia="Arial" w:hAnsi="Times New Roman" w:cs="Times New Roman"/>
          <w:color w:val="000000"/>
        </w:rPr>
        <w:t xml:space="preserve">Presentaciones del panel de directoras de tesis: Dra. Paola Gallo y Dra. Silvia Fernández Soto. </w:t>
      </w:r>
    </w:p>
    <w:p w:rsidR="00C503B8" w:rsidRPr="00D359D0" w:rsidRDefault="00C503B8" w:rsidP="00C503B8">
      <w:pPr>
        <w:pStyle w:val="normal0"/>
        <w:pBdr>
          <w:top w:val="nil"/>
          <w:left w:val="nil"/>
          <w:bottom w:val="nil"/>
          <w:right w:val="nil"/>
          <w:between w:val="nil"/>
        </w:pBdr>
        <w:spacing w:after="0" w:line="240" w:lineRule="auto"/>
        <w:jc w:val="both"/>
        <w:rPr>
          <w:rFonts w:ascii="Times New Roman" w:hAnsi="Times New Roman" w:cs="Times New Roman"/>
          <w:color w:val="000000"/>
        </w:rPr>
      </w:pPr>
      <w:r w:rsidRPr="00D359D0">
        <w:rPr>
          <w:rFonts w:ascii="Times New Roman" w:eastAsia="Arial" w:hAnsi="Times New Roman" w:cs="Times New Roman"/>
          <w:color w:val="000000"/>
        </w:rPr>
        <w:t xml:space="preserve">Presentaciones del panel de </w:t>
      </w:r>
      <w:proofErr w:type="spellStart"/>
      <w:r w:rsidRPr="00D359D0">
        <w:rPr>
          <w:rFonts w:ascii="Times New Roman" w:eastAsia="Arial" w:hAnsi="Times New Roman" w:cs="Times New Roman"/>
          <w:color w:val="000000"/>
        </w:rPr>
        <w:t>tesistas</w:t>
      </w:r>
      <w:proofErr w:type="spellEnd"/>
      <w:r w:rsidRPr="00D359D0">
        <w:rPr>
          <w:rFonts w:ascii="Times New Roman" w:eastAsia="Arial" w:hAnsi="Times New Roman" w:cs="Times New Roman"/>
          <w:color w:val="000000"/>
        </w:rPr>
        <w:t xml:space="preserve">. </w:t>
      </w:r>
    </w:p>
    <w:p w:rsidR="00C503B8" w:rsidRPr="00D359D0" w:rsidRDefault="00C503B8" w:rsidP="00C503B8">
      <w:pPr>
        <w:pStyle w:val="normal0"/>
        <w:pBdr>
          <w:top w:val="nil"/>
          <w:left w:val="nil"/>
          <w:bottom w:val="nil"/>
          <w:right w:val="nil"/>
          <w:between w:val="nil"/>
        </w:pBdr>
        <w:spacing w:after="0" w:line="240" w:lineRule="auto"/>
        <w:jc w:val="both"/>
        <w:rPr>
          <w:rFonts w:ascii="Times New Roman" w:hAnsi="Times New Roman" w:cs="Times New Roman"/>
          <w:i/>
          <w:color w:val="000000"/>
        </w:rPr>
      </w:pPr>
      <w:r w:rsidRPr="00D359D0">
        <w:rPr>
          <w:rFonts w:ascii="Times New Roman" w:eastAsia="Arial" w:hAnsi="Times New Roman" w:cs="Times New Roman"/>
          <w:i/>
          <w:color w:val="000000"/>
        </w:rPr>
        <w:t xml:space="preserve">Periodo: Agosto- Septiembre.  </w:t>
      </w:r>
    </w:p>
    <w:p w:rsidR="00C503B8" w:rsidRPr="00D359D0" w:rsidRDefault="00C503B8" w:rsidP="00C503B8">
      <w:pPr>
        <w:pStyle w:val="normal0"/>
        <w:pBdr>
          <w:top w:val="nil"/>
          <w:left w:val="nil"/>
          <w:bottom w:val="nil"/>
          <w:right w:val="nil"/>
          <w:between w:val="nil"/>
        </w:pBdr>
        <w:spacing w:after="0" w:line="240" w:lineRule="auto"/>
        <w:rPr>
          <w:rFonts w:ascii="Times New Roman" w:hAnsi="Times New Roman" w:cs="Times New Roman"/>
          <w:i/>
          <w:color w:val="000000"/>
        </w:rPr>
      </w:pPr>
    </w:p>
    <w:p w:rsidR="00C503B8" w:rsidRPr="00D359D0" w:rsidRDefault="00C503B8" w:rsidP="00C503B8">
      <w:pPr>
        <w:pStyle w:val="normal0"/>
        <w:numPr>
          <w:ilvl w:val="0"/>
          <w:numId w:val="2"/>
        </w:numPr>
        <w:pBdr>
          <w:top w:val="nil"/>
          <w:left w:val="nil"/>
          <w:bottom w:val="nil"/>
          <w:right w:val="nil"/>
          <w:between w:val="nil"/>
        </w:pBdr>
        <w:spacing w:after="0" w:line="240" w:lineRule="auto"/>
        <w:jc w:val="both"/>
        <w:rPr>
          <w:rFonts w:ascii="Times New Roman" w:hAnsi="Times New Roman" w:cs="Times New Roman"/>
          <w:b/>
          <w:color w:val="000000"/>
        </w:rPr>
      </w:pPr>
      <w:r w:rsidRPr="00D359D0">
        <w:rPr>
          <w:rFonts w:ascii="Times New Roman" w:eastAsia="Arial" w:hAnsi="Times New Roman" w:cs="Times New Roman"/>
          <w:b/>
          <w:color w:val="000000"/>
        </w:rPr>
        <w:t xml:space="preserve">Acceso a información sobre Becas y convocatorias </w:t>
      </w:r>
    </w:p>
    <w:p w:rsidR="00C503B8" w:rsidRDefault="00C503B8" w:rsidP="00C503B8">
      <w:pPr>
        <w:rPr>
          <w:sz w:val="22"/>
          <w:szCs w:val="22"/>
        </w:rPr>
      </w:pPr>
      <w:r w:rsidRPr="00D359D0">
        <w:rPr>
          <w:rFonts w:eastAsia="Arial"/>
          <w:i/>
          <w:color w:val="000000"/>
          <w:sz w:val="22"/>
          <w:szCs w:val="22"/>
        </w:rPr>
        <w:t>Periodo: en función de las convocatorias vigentes.</w:t>
      </w:r>
    </w:p>
    <w:p w:rsidR="00D477B1" w:rsidRDefault="00D477B1" w:rsidP="00994EAD">
      <w:pPr>
        <w:rPr>
          <w:sz w:val="22"/>
          <w:szCs w:val="22"/>
        </w:rPr>
      </w:pPr>
    </w:p>
    <w:sectPr w:rsidR="00D477B1" w:rsidSect="00105A91">
      <w:pgSz w:w="11907" w:h="16840"/>
      <w:pgMar w:top="1417"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8F4" w:rsidRDefault="002258F4" w:rsidP="005E724F">
      <w:r>
        <w:separator/>
      </w:r>
    </w:p>
  </w:endnote>
  <w:endnote w:type="continuationSeparator" w:id="0">
    <w:p w:rsidR="002258F4" w:rsidRDefault="002258F4" w:rsidP="005E7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8F4" w:rsidRDefault="002258F4" w:rsidP="005E724F">
      <w:r>
        <w:separator/>
      </w:r>
    </w:p>
  </w:footnote>
  <w:footnote w:type="continuationSeparator" w:id="0">
    <w:p w:rsidR="002258F4" w:rsidRDefault="002258F4" w:rsidP="005E72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35EFC"/>
    <w:multiLevelType w:val="multilevel"/>
    <w:tmpl w:val="AD08AD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B4510E1"/>
    <w:multiLevelType w:val="multilevel"/>
    <w:tmpl w:val="747E9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3BC361B"/>
    <w:multiLevelType w:val="multilevel"/>
    <w:tmpl w:val="D16CA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3DF14CD"/>
    <w:multiLevelType w:val="multilevel"/>
    <w:tmpl w:val="5C8CC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footnotePr>
    <w:footnote w:id="-1"/>
    <w:footnote w:id="0"/>
  </w:footnotePr>
  <w:endnotePr>
    <w:endnote w:id="-1"/>
    <w:endnote w:id="0"/>
  </w:endnotePr>
  <w:compat/>
  <w:rsids>
    <w:rsidRoot w:val="00FC428C"/>
    <w:rsid w:val="000B0E6F"/>
    <w:rsid w:val="000E52AE"/>
    <w:rsid w:val="00105A91"/>
    <w:rsid w:val="001E06D9"/>
    <w:rsid w:val="002258F4"/>
    <w:rsid w:val="00255703"/>
    <w:rsid w:val="0026529D"/>
    <w:rsid w:val="002C2AB1"/>
    <w:rsid w:val="00565675"/>
    <w:rsid w:val="005D66E4"/>
    <w:rsid w:val="005E724F"/>
    <w:rsid w:val="00617A66"/>
    <w:rsid w:val="007562E7"/>
    <w:rsid w:val="00761682"/>
    <w:rsid w:val="00831BDB"/>
    <w:rsid w:val="00843ED5"/>
    <w:rsid w:val="00862FAB"/>
    <w:rsid w:val="009127B8"/>
    <w:rsid w:val="00931B29"/>
    <w:rsid w:val="00994EAD"/>
    <w:rsid w:val="00A30860"/>
    <w:rsid w:val="00A37AF4"/>
    <w:rsid w:val="00B03116"/>
    <w:rsid w:val="00C503B8"/>
    <w:rsid w:val="00D477B1"/>
    <w:rsid w:val="00D8420B"/>
    <w:rsid w:val="00E072D6"/>
    <w:rsid w:val="00E36862"/>
    <w:rsid w:val="00EB36E6"/>
    <w:rsid w:val="00EF776A"/>
    <w:rsid w:val="00F034A5"/>
    <w:rsid w:val="00F17313"/>
    <w:rsid w:val="00F22F5E"/>
    <w:rsid w:val="00F46396"/>
    <w:rsid w:val="00FC1CC8"/>
    <w:rsid w:val="00FC428C"/>
    <w:rsid w:val="00FC7FE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8C"/>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C428C"/>
    <w:rPr>
      <w:sz w:val="24"/>
    </w:rPr>
  </w:style>
  <w:style w:type="character" w:customStyle="1" w:styleId="TextoindependienteCar">
    <w:name w:val="Texto independiente Car"/>
    <w:basedOn w:val="Fuentedeprrafopredeter"/>
    <w:link w:val="Textoindependiente"/>
    <w:rsid w:val="00FC428C"/>
    <w:rPr>
      <w:rFonts w:ascii="Times New Roman" w:eastAsia="Times New Roman" w:hAnsi="Times New Roman" w:cs="Times New Roman"/>
      <w:sz w:val="24"/>
      <w:szCs w:val="20"/>
      <w:lang w:eastAsia="es-ES"/>
    </w:rPr>
  </w:style>
  <w:style w:type="paragraph" w:styleId="Sangradetextonormal">
    <w:name w:val="Body Text Indent"/>
    <w:basedOn w:val="Normal"/>
    <w:link w:val="SangradetextonormalCar"/>
    <w:rsid w:val="00FC428C"/>
    <w:pPr>
      <w:ind w:left="708" w:hanging="708"/>
      <w:jc w:val="both"/>
    </w:pPr>
    <w:rPr>
      <w:sz w:val="24"/>
    </w:rPr>
  </w:style>
  <w:style w:type="character" w:customStyle="1" w:styleId="SangradetextonormalCar">
    <w:name w:val="Sangría de texto normal Car"/>
    <w:basedOn w:val="Fuentedeprrafopredeter"/>
    <w:link w:val="Sangradetextonormal"/>
    <w:rsid w:val="00FC428C"/>
    <w:rPr>
      <w:rFonts w:ascii="Times New Roman" w:eastAsia="Times New Roman" w:hAnsi="Times New Roman" w:cs="Times New Roman"/>
      <w:sz w:val="24"/>
      <w:szCs w:val="20"/>
      <w:lang w:eastAsia="es-ES"/>
    </w:rPr>
  </w:style>
  <w:style w:type="paragraph" w:styleId="Textodeglobo">
    <w:name w:val="Balloon Text"/>
    <w:basedOn w:val="Normal"/>
    <w:link w:val="TextodegloboCar"/>
    <w:uiPriority w:val="99"/>
    <w:semiHidden/>
    <w:unhideWhenUsed/>
    <w:rsid w:val="00862F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2FAB"/>
    <w:rPr>
      <w:rFonts w:ascii="Segoe UI" w:eastAsia="Times New Roman" w:hAnsi="Segoe UI" w:cs="Segoe UI"/>
      <w:sz w:val="18"/>
      <w:szCs w:val="18"/>
      <w:lang w:eastAsia="es-ES"/>
    </w:rPr>
  </w:style>
  <w:style w:type="paragraph" w:customStyle="1" w:styleId="normal0">
    <w:name w:val="normal"/>
    <w:rsid w:val="005E724F"/>
    <w:pPr>
      <w:spacing w:after="200" w:line="276" w:lineRule="auto"/>
    </w:pPr>
    <w:rPr>
      <w:rFonts w:ascii="Calibri" w:eastAsia="Calibri" w:hAnsi="Calibri" w:cs="Calibri"/>
      <w:lang w:val="es-AR" w:eastAsia="es-A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1604</Words>
  <Characters>8822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Veronica Diaz</dc:creator>
  <cp:keywords/>
  <dc:description/>
  <cp:lastModifiedBy>Lucas</cp:lastModifiedBy>
  <cp:revision>18</cp:revision>
  <cp:lastPrinted>2020-02-19T21:46:00Z</cp:lastPrinted>
  <dcterms:created xsi:type="dcterms:W3CDTF">2020-02-19T21:57:00Z</dcterms:created>
  <dcterms:modified xsi:type="dcterms:W3CDTF">2020-06-24T00:08:00Z</dcterms:modified>
</cp:coreProperties>
</file>