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8C" w:rsidRPr="00994EAD" w:rsidRDefault="00FC428C" w:rsidP="00FC428C">
      <w:pPr>
        <w:rPr>
          <w:bCs/>
          <w:sz w:val="22"/>
          <w:szCs w:val="22"/>
        </w:rPr>
      </w:pPr>
      <w:r w:rsidRPr="00994EAD">
        <w:rPr>
          <w:noProof/>
          <w:sz w:val="22"/>
          <w:szCs w:val="22"/>
          <w:lang w:val="es-AR" w:eastAsia="es-AR"/>
        </w:rPr>
        <w:drawing>
          <wp:inline distT="0" distB="0" distL="0" distR="0">
            <wp:extent cx="1367299" cy="681018"/>
            <wp:effectExtent l="19050" t="0" r="4301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57" t="8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208" cy="69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8C" w:rsidRPr="00994EAD" w:rsidRDefault="00FC428C" w:rsidP="00FC428C">
      <w:pPr>
        <w:jc w:val="right"/>
        <w:rPr>
          <w:sz w:val="22"/>
          <w:szCs w:val="22"/>
        </w:rPr>
      </w:pPr>
      <w:r w:rsidRPr="00994EAD">
        <w:rPr>
          <w:bCs/>
          <w:sz w:val="22"/>
          <w:szCs w:val="22"/>
        </w:rPr>
        <w:t>Tandil,</w:t>
      </w:r>
      <w:r w:rsidRPr="00994EAD">
        <w:rPr>
          <w:sz w:val="22"/>
          <w:szCs w:val="22"/>
        </w:rPr>
        <w:t xml:space="preserve"> </w:t>
      </w:r>
      <w:r w:rsidR="00035A8E">
        <w:rPr>
          <w:sz w:val="22"/>
          <w:szCs w:val="22"/>
        </w:rPr>
        <w:t>0</w:t>
      </w:r>
      <w:r w:rsidR="006064B7">
        <w:rPr>
          <w:sz w:val="22"/>
          <w:szCs w:val="22"/>
        </w:rPr>
        <w:t>1</w:t>
      </w:r>
      <w:r w:rsidRPr="00994EAD">
        <w:rPr>
          <w:sz w:val="22"/>
          <w:szCs w:val="22"/>
        </w:rPr>
        <w:t xml:space="preserve"> de </w:t>
      </w:r>
      <w:r w:rsidR="00035A8E">
        <w:rPr>
          <w:sz w:val="22"/>
          <w:szCs w:val="22"/>
        </w:rPr>
        <w:t>juni</w:t>
      </w:r>
      <w:r w:rsidRPr="00994EAD">
        <w:rPr>
          <w:sz w:val="22"/>
          <w:szCs w:val="22"/>
        </w:rPr>
        <w:t>o de 2020</w:t>
      </w:r>
    </w:p>
    <w:p w:rsidR="00FC428C" w:rsidRPr="00994EAD" w:rsidRDefault="00FC428C" w:rsidP="00FC428C">
      <w:pPr>
        <w:jc w:val="right"/>
        <w:rPr>
          <w:sz w:val="22"/>
          <w:szCs w:val="22"/>
        </w:rPr>
      </w:pPr>
    </w:p>
    <w:p w:rsidR="00FC428C" w:rsidRPr="00994EAD" w:rsidRDefault="00FC428C" w:rsidP="00FC428C">
      <w:pPr>
        <w:jc w:val="center"/>
        <w:rPr>
          <w:sz w:val="22"/>
          <w:szCs w:val="22"/>
        </w:rPr>
      </w:pPr>
      <w:r w:rsidRPr="00994EAD">
        <w:rPr>
          <w:b/>
          <w:sz w:val="22"/>
          <w:szCs w:val="22"/>
        </w:rPr>
        <w:t xml:space="preserve">RESOLUCION DE DECANATO Nro. </w:t>
      </w:r>
      <w:r w:rsidR="00994EAD" w:rsidRPr="00994EAD">
        <w:rPr>
          <w:b/>
          <w:sz w:val="22"/>
          <w:szCs w:val="22"/>
        </w:rPr>
        <w:t>1</w:t>
      </w:r>
      <w:r w:rsidR="00035A8E">
        <w:rPr>
          <w:b/>
          <w:sz w:val="22"/>
          <w:szCs w:val="22"/>
        </w:rPr>
        <w:t>4</w:t>
      </w:r>
      <w:r w:rsidR="00614741">
        <w:rPr>
          <w:b/>
          <w:sz w:val="22"/>
          <w:szCs w:val="22"/>
        </w:rPr>
        <w:t>3</w:t>
      </w:r>
      <w:r w:rsidRPr="00994EAD">
        <w:rPr>
          <w:b/>
          <w:sz w:val="22"/>
          <w:szCs w:val="22"/>
        </w:rPr>
        <w:t>/20</w:t>
      </w:r>
    </w:p>
    <w:p w:rsidR="00FC428C" w:rsidRDefault="00FC428C" w:rsidP="00FC428C">
      <w:pPr>
        <w:jc w:val="center"/>
        <w:rPr>
          <w:b/>
          <w:sz w:val="22"/>
          <w:szCs w:val="22"/>
        </w:rPr>
      </w:pPr>
    </w:p>
    <w:p w:rsidR="00D62A6B" w:rsidRPr="00994EAD" w:rsidRDefault="00D62A6B" w:rsidP="00FC428C">
      <w:pPr>
        <w:jc w:val="center"/>
        <w:rPr>
          <w:b/>
          <w:sz w:val="22"/>
          <w:szCs w:val="22"/>
        </w:rPr>
      </w:pPr>
    </w:p>
    <w:p w:rsidR="00FC428C" w:rsidRPr="00994EAD" w:rsidRDefault="00FC428C" w:rsidP="00FC428C">
      <w:pPr>
        <w:rPr>
          <w:sz w:val="22"/>
          <w:szCs w:val="22"/>
        </w:rPr>
      </w:pPr>
      <w:r w:rsidRPr="00994EAD">
        <w:rPr>
          <w:b/>
          <w:sz w:val="22"/>
          <w:szCs w:val="22"/>
        </w:rPr>
        <w:t>VISTO:</w:t>
      </w:r>
    </w:p>
    <w:p w:rsidR="00CB394D" w:rsidRDefault="00CB394D" w:rsidP="00FC428C">
      <w:pPr>
        <w:jc w:val="both"/>
        <w:rPr>
          <w:sz w:val="22"/>
          <w:szCs w:val="22"/>
        </w:rPr>
      </w:pPr>
    </w:p>
    <w:p w:rsidR="00FC428C" w:rsidRPr="00994EAD" w:rsidRDefault="00FC428C" w:rsidP="00FC428C">
      <w:pPr>
        <w:jc w:val="both"/>
        <w:rPr>
          <w:sz w:val="22"/>
          <w:szCs w:val="22"/>
        </w:rPr>
      </w:pPr>
      <w:r w:rsidRPr="00994EAD">
        <w:rPr>
          <w:sz w:val="22"/>
          <w:szCs w:val="22"/>
        </w:rPr>
        <w:tab/>
        <w:t xml:space="preserve">La nota presentada por </w:t>
      </w:r>
      <w:r w:rsidR="00963D11">
        <w:rPr>
          <w:sz w:val="22"/>
          <w:szCs w:val="22"/>
        </w:rPr>
        <w:t>la</w:t>
      </w:r>
      <w:r w:rsidRPr="00994EAD">
        <w:rPr>
          <w:sz w:val="22"/>
          <w:szCs w:val="22"/>
        </w:rPr>
        <w:t xml:space="preserve"> Secretari</w:t>
      </w:r>
      <w:r w:rsidR="00963D11">
        <w:rPr>
          <w:sz w:val="22"/>
          <w:szCs w:val="22"/>
        </w:rPr>
        <w:t>a</w:t>
      </w:r>
      <w:r w:rsidRPr="00994EAD">
        <w:rPr>
          <w:sz w:val="22"/>
          <w:szCs w:val="22"/>
        </w:rPr>
        <w:t xml:space="preserve"> </w:t>
      </w:r>
      <w:r w:rsidR="00614741">
        <w:rPr>
          <w:sz w:val="22"/>
          <w:szCs w:val="22"/>
        </w:rPr>
        <w:t>Académica</w:t>
      </w:r>
      <w:r w:rsidRPr="00994EAD">
        <w:rPr>
          <w:sz w:val="22"/>
          <w:szCs w:val="22"/>
        </w:rPr>
        <w:t xml:space="preserve"> de esta Facultad, </w:t>
      </w:r>
      <w:proofErr w:type="spellStart"/>
      <w:r w:rsidR="00614741">
        <w:rPr>
          <w:sz w:val="22"/>
          <w:szCs w:val="22"/>
        </w:rPr>
        <w:t>Mag</w:t>
      </w:r>
      <w:proofErr w:type="spellEnd"/>
      <w:r w:rsidRPr="00994EAD">
        <w:rPr>
          <w:sz w:val="22"/>
          <w:szCs w:val="22"/>
        </w:rPr>
        <w:t xml:space="preserve">. </w:t>
      </w:r>
      <w:r w:rsidR="00614741">
        <w:rPr>
          <w:sz w:val="22"/>
          <w:szCs w:val="22"/>
        </w:rPr>
        <w:t>GUILLERMINA FERNANDEZ</w:t>
      </w:r>
      <w:r w:rsidRPr="00994EAD">
        <w:rPr>
          <w:sz w:val="22"/>
          <w:szCs w:val="22"/>
        </w:rPr>
        <w:t>, y</w:t>
      </w:r>
    </w:p>
    <w:p w:rsidR="00FC428C" w:rsidRPr="00994EAD" w:rsidRDefault="00FC428C" w:rsidP="00FC428C">
      <w:pPr>
        <w:rPr>
          <w:sz w:val="22"/>
          <w:szCs w:val="22"/>
        </w:rPr>
      </w:pPr>
    </w:p>
    <w:p w:rsidR="00FC428C" w:rsidRPr="00994EAD" w:rsidRDefault="00FC428C" w:rsidP="00FC428C">
      <w:pPr>
        <w:rPr>
          <w:sz w:val="22"/>
          <w:szCs w:val="22"/>
        </w:rPr>
      </w:pPr>
      <w:r w:rsidRPr="00994EAD">
        <w:rPr>
          <w:b/>
          <w:sz w:val="22"/>
          <w:szCs w:val="22"/>
        </w:rPr>
        <w:t>CONSIDERANDO:</w:t>
      </w:r>
    </w:p>
    <w:p w:rsidR="00FC428C" w:rsidRPr="00994EAD" w:rsidRDefault="00FC428C" w:rsidP="00FC428C">
      <w:pPr>
        <w:rPr>
          <w:sz w:val="22"/>
          <w:szCs w:val="22"/>
        </w:rPr>
      </w:pPr>
    </w:p>
    <w:p w:rsidR="00CB394D" w:rsidRDefault="00FC428C" w:rsidP="00FC428C">
      <w:pPr>
        <w:pStyle w:val="Sangradetextonormal"/>
        <w:ind w:left="0" w:firstLine="0"/>
        <w:rPr>
          <w:color w:val="000000"/>
          <w:w w:val="108"/>
          <w:sz w:val="22"/>
          <w:szCs w:val="22"/>
          <w:lang w:val="es-AR"/>
        </w:rPr>
      </w:pPr>
      <w:r w:rsidRPr="00994EAD">
        <w:rPr>
          <w:sz w:val="22"/>
          <w:szCs w:val="22"/>
        </w:rPr>
        <w:t xml:space="preserve">            . </w:t>
      </w:r>
      <w:r w:rsidR="00994EAD" w:rsidRPr="00994EAD">
        <w:rPr>
          <w:sz w:val="22"/>
          <w:szCs w:val="22"/>
        </w:rPr>
        <w:t xml:space="preserve">Que por la misma eleva para consideración de los Miembros del Consejo Académico, nota donde se </w:t>
      </w:r>
      <w:r w:rsidR="003E15E5">
        <w:rPr>
          <w:sz w:val="22"/>
          <w:szCs w:val="22"/>
        </w:rPr>
        <w:t xml:space="preserve">eleva una propuesta de relevamiento de información entre los docentes de la Facultad de Ciencias Humanas que, de cuenta del </w:t>
      </w:r>
      <w:r w:rsidR="003E15E5" w:rsidRPr="003E15E5">
        <w:rPr>
          <w:color w:val="000000"/>
          <w:sz w:val="22"/>
          <w:szCs w:val="22"/>
          <w:shd w:val="clear" w:color="auto" w:fill="FFFFFF"/>
        </w:rPr>
        <w:t xml:space="preserve">estado de situación en la que la </w:t>
      </w:r>
      <w:r w:rsidR="003E15E5">
        <w:rPr>
          <w:color w:val="000000"/>
          <w:sz w:val="22"/>
          <w:szCs w:val="22"/>
          <w:shd w:val="clear" w:color="auto" w:fill="FFFFFF"/>
        </w:rPr>
        <w:t>Facultad</w:t>
      </w:r>
      <w:r w:rsidR="003E15E5" w:rsidRPr="003E15E5">
        <w:rPr>
          <w:color w:val="000000"/>
          <w:sz w:val="22"/>
          <w:szCs w:val="22"/>
          <w:shd w:val="clear" w:color="auto" w:fill="FFFFFF"/>
        </w:rPr>
        <w:t xml:space="preserve"> ante el escenario posible de toma de examen finales virtuales o no presenciales</w:t>
      </w:r>
      <w:r w:rsidR="00035A8E" w:rsidRPr="003E15E5">
        <w:rPr>
          <w:color w:val="000000"/>
          <w:w w:val="108"/>
          <w:sz w:val="22"/>
          <w:szCs w:val="22"/>
          <w:lang w:val="es-AR"/>
        </w:rPr>
        <w:t>.</w:t>
      </w:r>
      <w:r w:rsidR="00035A8E" w:rsidRPr="00363819">
        <w:rPr>
          <w:color w:val="000000"/>
          <w:w w:val="108"/>
          <w:sz w:val="22"/>
          <w:szCs w:val="22"/>
          <w:lang w:val="es-AR"/>
        </w:rPr>
        <w:t xml:space="preserve"> </w:t>
      </w:r>
    </w:p>
    <w:p w:rsidR="00963D11" w:rsidRDefault="003E15E5" w:rsidP="003E15E5">
      <w:pPr>
        <w:pStyle w:val="Sangradetextonormal"/>
        <w:tabs>
          <w:tab w:val="left" w:pos="3221"/>
        </w:tabs>
        <w:ind w:left="0" w:firstLine="0"/>
        <w:rPr>
          <w:color w:val="000000"/>
          <w:w w:val="108"/>
          <w:sz w:val="22"/>
          <w:szCs w:val="22"/>
          <w:lang w:val="es-AR"/>
        </w:rPr>
      </w:pPr>
      <w:r>
        <w:rPr>
          <w:color w:val="000000"/>
          <w:w w:val="108"/>
          <w:sz w:val="22"/>
          <w:szCs w:val="22"/>
          <w:lang w:val="es-AR"/>
        </w:rPr>
        <w:tab/>
      </w:r>
    </w:p>
    <w:p w:rsidR="003E15E5" w:rsidRDefault="00963D11" w:rsidP="003E15E5">
      <w:pPr>
        <w:ind w:firstLine="709"/>
        <w:jc w:val="both"/>
        <w:rPr>
          <w:color w:val="000000"/>
          <w:w w:val="108"/>
          <w:sz w:val="22"/>
          <w:szCs w:val="22"/>
          <w:lang w:val="es-AR"/>
        </w:rPr>
      </w:pPr>
      <w:r>
        <w:rPr>
          <w:color w:val="000000"/>
          <w:w w:val="108"/>
          <w:sz w:val="22"/>
          <w:szCs w:val="22"/>
          <w:lang w:val="es-AR"/>
        </w:rPr>
        <w:t xml:space="preserve">. Que </w:t>
      </w:r>
      <w:r w:rsidR="003E15E5">
        <w:rPr>
          <w:color w:val="000000"/>
          <w:w w:val="108"/>
          <w:sz w:val="22"/>
          <w:szCs w:val="22"/>
          <w:lang w:val="es-AR"/>
        </w:rPr>
        <w:t xml:space="preserve">el relevamiento se llevará adelante mediante una </w:t>
      </w:r>
      <w:r w:rsidR="003E15E5" w:rsidRPr="003E15E5">
        <w:rPr>
          <w:color w:val="000000"/>
          <w:w w:val="108"/>
          <w:sz w:val="22"/>
          <w:szCs w:val="22"/>
          <w:lang w:val="es-AR"/>
        </w:rPr>
        <w:t>grilla que recibirán todos los docentes, pero que deberán remitir aquellos  responsables de las asignaturas en acuerdo con el resto del equipo</w:t>
      </w:r>
      <w:r w:rsidR="003E15E5">
        <w:rPr>
          <w:color w:val="000000"/>
          <w:w w:val="108"/>
          <w:sz w:val="22"/>
          <w:szCs w:val="22"/>
          <w:lang w:val="es-AR"/>
        </w:rPr>
        <w:t xml:space="preserve"> antes del día 8 de junio de 2020</w:t>
      </w:r>
      <w:r w:rsidR="003E15E5" w:rsidRPr="003E15E5">
        <w:rPr>
          <w:color w:val="000000"/>
          <w:w w:val="108"/>
          <w:sz w:val="22"/>
          <w:szCs w:val="22"/>
          <w:lang w:val="es-AR"/>
        </w:rPr>
        <w:t>.</w:t>
      </w:r>
    </w:p>
    <w:p w:rsidR="003E15E5" w:rsidRDefault="003E15E5" w:rsidP="003E15E5">
      <w:pPr>
        <w:ind w:firstLine="709"/>
        <w:jc w:val="both"/>
        <w:rPr>
          <w:color w:val="000000"/>
          <w:w w:val="108"/>
          <w:sz w:val="22"/>
          <w:szCs w:val="22"/>
          <w:lang w:val="es-AR"/>
        </w:rPr>
      </w:pPr>
    </w:p>
    <w:p w:rsidR="003E15E5" w:rsidRDefault="003E15E5" w:rsidP="003E15E5">
      <w:pPr>
        <w:ind w:firstLine="709"/>
        <w:jc w:val="both"/>
        <w:rPr>
          <w:color w:val="000000"/>
          <w:w w:val="108"/>
          <w:sz w:val="22"/>
          <w:szCs w:val="22"/>
          <w:lang w:val="es-AR"/>
        </w:rPr>
      </w:pPr>
      <w:r>
        <w:rPr>
          <w:color w:val="000000"/>
          <w:w w:val="108"/>
          <w:sz w:val="22"/>
          <w:szCs w:val="22"/>
          <w:lang w:val="es-AR"/>
        </w:rPr>
        <w:t>. Que la respuesta enviada a la Secretaría Académica de la Facultad por el responsable de la asignatura debe ser remitida con copia al resto de los docentes integrantes del Equipo de Cátedra.</w:t>
      </w:r>
    </w:p>
    <w:p w:rsidR="003E15E5" w:rsidRDefault="003E15E5" w:rsidP="003E15E5">
      <w:pPr>
        <w:ind w:firstLine="709"/>
        <w:jc w:val="both"/>
        <w:rPr>
          <w:color w:val="000000"/>
          <w:w w:val="108"/>
          <w:sz w:val="22"/>
          <w:szCs w:val="22"/>
          <w:lang w:val="es-AR"/>
        </w:rPr>
      </w:pPr>
    </w:p>
    <w:p w:rsidR="003E15E5" w:rsidRPr="003E15E5" w:rsidRDefault="003E15E5" w:rsidP="003E15E5">
      <w:pPr>
        <w:ind w:firstLine="709"/>
        <w:jc w:val="both"/>
        <w:rPr>
          <w:color w:val="000000"/>
          <w:w w:val="108"/>
          <w:sz w:val="22"/>
          <w:szCs w:val="22"/>
          <w:lang w:val="es-AR"/>
        </w:rPr>
      </w:pPr>
      <w:r>
        <w:rPr>
          <w:color w:val="000000"/>
          <w:w w:val="108"/>
          <w:sz w:val="22"/>
          <w:szCs w:val="22"/>
          <w:lang w:val="es-AR"/>
        </w:rPr>
        <w:t>. Que se adjunta grilla de relevamiento a enviar a los docentes de la Facultad de Ciencias Humanas.</w:t>
      </w:r>
    </w:p>
    <w:p w:rsidR="003E15E5" w:rsidRDefault="003E15E5" w:rsidP="00963D11">
      <w:pPr>
        <w:ind w:firstLine="709"/>
        <w:jc w:val="both"/>
        <w:rPr>
          <w:color w:val="000000"/>
          <w:w w:val="108"/>
          <w:sz w:val="22"/>
          <w:szCs w:val="22"/>
          <w:lang w:val="es-AR"/>
        </w:rPr>
      </w:pPr>
    </w:p>
    <w:p w:rsidR="00CB394D" w:rsidRPr="00994EAD" w:rsidRDefault="00CB394D" w:rsidP="00994EAD">
      <w:pPr>
        <w:pStyle w:val="Sangradetextonormal"/>
        <w:ind w:left="0" w:firstLine="708"/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Pr="000A4FD9">
        <w:rPr>
          <w:sz w:val="22"/>
          <w:szCs w:val="22"/>
        </w:rPr>
        <w:t xml:space="preserve">Que </w:t>
      </w:r>
      <w:r>
        <w:rPr>
          <w:sz w:val="22"/>
          <w:szCs w:val="22"/>
        </w:rPr>
        <w:t>el tema fue trabajado y avalado en la reunión del día 0</w:t>
      </w:r>
      <w:r w:rsidR="00B638AB">
        <w:rPr>
          <w:sz w:val="22"/>
          <w:szCs w:val="22"/>
        </w:rPr>
        <w:t>1</w:t>
      </w:r>
      <w:r>
        <w:rPr>
          <w:sz w:val="22"/>
          <w:szCs w:val="22"/>
        </w:rPr>
        <w:t xml:space="preserve"> de junio de 2020 entre representantes del Equipo de Gestión, miembros representantes del Consejo Académico y referentes de diferentes Agrupaciones Estudiantiles de la Facultad de Ciencias Humanas.</w:t>
      </w:r>
    </w:p>
    <w:p w:rsidR="00FC428C" w:rsidRPr="00994EAD" w:rsidRDefault="00FC428C" w:rsidP="00FC428C">
      <w:pPr>
        <w:pStyle w:val="Sangradetextonormal"/>
        <w:ind w:firstLine="0"/>
        <w:rPr>
          <w:sz w:val="22"/>
          <w:szCs w:val="22"/>
        </w:rPr>
      </w:pPr>
    </w:p>
    <w:p w:rsidR="00FC428C" w:rsidRPr="00994EAD" w:rsidRDefault="00105A91" w:rsidP="00994EAD">
      <w:pPr>
        <w:pStyle w:val="Sangradetextonormal"/>
        <w:ind w:left="0" w:firstLine="708"/>
        <w:rPr>
          <w:sz w:val="22"/>
          <w:szCs w:val="22"/>
        </w:rPr>
      </w:pPr>
      <w:r w:rsidRPr="00994EAD">
        <w:rPr>
          <w:sz w:val="22"/>
          <w:szCs w:val="22"/>
        </w:rPr>
        <w:t xml:space="preserve">. Que </w:t>
      </w:r>
      <w:r w:rsidR="00994EAD">
        <w:rPr>
          <w:sz w:val="22"/>
          <w:szCs w:val="22"/>
        </w:rPr>
        <w:t>s</w:t>
      </w:r>
      <w:r w:rsidR="00994EAD" w:rsidRPr="00A505E4">
        <w:rPr>
          <w:sz w:val="22"/>
        </w:rPr>
        <w:t>e solicita en forma excepcional el acto administrativo corre</w:t>
      </w:r>
      <w:r w:rsidR="00CB394D">
        <w:rPr>
          <w:sz w:val="22"/>
        </w:rPr>
        <w:t xml:space="preserve">spondiente a fin de garantizar </w:t>
      </w:r>
      <w:r w:rsidR="003E15E5">
        <w:rPr>
          <w:sz w:val="22"/>
        </w:rPr>
        <w:t>la propuesta de relevamiento</w:t>
      </w:r>
      <w:r w:rsidR="00994EAD" w:rsidRPr="00A505E4">
        <w:rPr>
          <w:sz w:val="22"/>
        </w:rPr>
        <w:t>, en el marco del Plan de contingencia indicado por la Resolución de Decanato Ad Referéndum del Consejo Académico Nº 106/20, de esta Facultad</w:t>
      </w:r>
      <w:r w:rsidRPr="00994EAD">
        <w:rPr>
          <w:sz w:val="22"/>
          <w:szCs w:val="22"/>
        </w:rPr>
        <w:t xml:space="preserve">. </w:t>
      </w:r>
    </w:p>
    <w:p w:rsidR="00FC428C" w:rsidRPr="00994EAD" w:rsidRDefault="00FC428C" w:rsidP="00FC428C">
      <w:pPr>
        <w:pStyle w:val="Sangradetextonormal"/>
        <w:ind w:left="0" w:firstLine="0"/>
        <w:rPr>
          <w:sz w:val="22"/>
          <w:szCs w:val="22"/>
        </w:rPr>
      </w:pPr>
    </w:p>
    <w:p w:rsidR="00FC428C" w:rsidRPr="00994EAD" w:rsidRDefault="00FC428C" w:rsidP="00FC428C">
      <w:pPr>
        <w:ind w:firstLine="708"/>
        <w:jc w:val="both"/>
        <w:rPr>
          <w:sz w:val="22"/>
          <w:szCs w:val="22"/>
        </w:rPr>
      </w:pPr>
      <w:r w:rsidRPr="00994EAD">
        <w:rPr>
          <w:sz w:val="22"/>
          <w:szCs w:val="22"/>
        </w:rPr>
        <w:t xml:space="preserve">Por ello, en uso de las atribuciones conferidas por el artículo 41º inc. f) del Estatuto de la Universidad, aprobado por Resolución Ministerial Nro. 2672/84 y modificado por la H. Asamblea Universitaria; </w:t>
      </w:r>
    </w:p>
    <w:p w:rsidR="00FC428C" w:rsidRPr="00994EAD" w:rsidRDefault="00FC428C" w:rsidP="00FC428C">
      <w:pPr>
        <w:jc w:val="both"/>
        <w:rPr>
          <w:sz w:val="22"/>
          <w:szCs w:val="22"/>
        </w:rPr>
      </w:pPr>
    </w:p>
    <w:p w:rsidR="00FC428C" w:rsidRPr="00994EAD" w:rsidRDefault="00FC428C" w:rsidP="00FC428C">
      <w:pPr>
        <w:jc w:val="center"/>
        <w:rPr>
          <w:b/>
          <w:sz w:val="22"/>
          <w:szCs w:val="22"/>
        </w:rPr>
      </w:pPr>
      <w:r w:rsidRPr="00994EAD">
        <w:rPr>
          <w:b/>
          <w:sz w:val="22"/>
          <w:szCs w:val="22"/>
        </w:rPr>
        <w:t>EL DECANATO DE LA FACULTAD DE CIENCIAS HUMANAS DE LA</w:t>
      </w:r>
    </w:p>
    <w:p w:rsidR="00FC428C" w:rsidRPr="00994EAD" w:rsidRDefault="00FC428C" w:rsidP="00FC428C">
      <w:pPr>
        <w:jc w:val="center"/>
        <w:rPr>
          <w:b/>
          <w:sz w:val="22"/>
          <w:szCs w:val="22"/>
        </w:rPr>
      </w:pPr>
      <w:r w:rsidRPr="00994EAD">
        <w:rPr>
          <w:b/>
          <w:sz w:val="22"/>
          <w:szCs w:val="22"/>
        </w:rPr>
        <w:t>UNIVERSIDAD NACIONAL DEL CENTRO DE LA PROVINCIA DE BUENOS</w:t>
      </w:r>
    </w:p>
    <w:p w:rsidR="00FC428C" w:rsidRPr="00994EAD" w:rsidRDefault="00FC428C" w:rsidP="00FC428C">
      <w:pPr>
        <w:jc w:val="center"/>
        <w:rPr>
          <w:b/>
          <w:sz w:val="22"/>
          <w:szCs w:val="22"/>
        </w:rPr>
      </w:pPr>
      <w:r w:rsidRPr="00994EAD">
        <w:rPr>
          <w:b/>
          <w:sz w:val="22"/>
          <w:szCs w:val="22"/>
        </w:rPr>
        <w:t>AIRES</w:t>
      </w:r>
    </w:p>
    <w:p w:rsidR="00FC428C" w:rsidRPr="00994EAD" w:rsidRDefault="00FC428C" w:rsidP="00FC428C">
      <w:pPr>
        <w:jc w:val="center"/>
        <w:rPr>
          <w:b/>
          <w:sz w:val="22"/>
          <w:szCs w:val="22"/>
        </w:rPr>
      </w:pPr>
    </w:p>
    <w:p w:rsidR="00B03116" w:rsidRPr="00994EAD" w:rsidRDefault="00B03116" w:rsidP="00B03116">
      <w:pPr>
        <w:jc w:val="center"/>
        <w:rPr>
          <w:b/>
          <w:sz w:val="22"/>
          <w:szCs w:val="22"/>
        </w:rPr>
      </w:pPr>
      <w:r w:rsidRPr="00994EAD">
        <w:rPr>
          <w:b/>
          <w:sz w:val="22"/>
          <w:szCs w:val="22"/>
        </w:rPr>
        <w:t>Ad Referéndum del Consejo Académico</w:t>
      </w:r>
    </w:p>
    <w:p w:rsidR="00B03116" w:rsidRDefault="00B03116" w:rsidP="00B03116">
      <w:pPr>
        <w:jc w:val="center"/>
        <w:rPr>
          <w:sz w:val="22"/>
          <w:szCs w:val="22"/>
        </w:rPr>
      </w:pPr>
    </w:p>
    <w:p w:rsidR="00D62A6B" w:rsidRPr="00994EAD" w:rsidRDefault="00D62A6B" w:rsidP="00B03116">
      <w:pPr>
        <w:jc w:val="center"/>
        <w:rPr>
          <w:sz w:val="22"/>
          <w:szCs w:val="22"/>
        </w:rPr>
      </w:pPr>
    </w:p>
    <w:p w:rsidR="00FC428C" w:rsidRDefault="00FC428C" w:rsidP="00FC428C">
      <w:pPr>
        <w:jc w:val="center"/>
        <w:rPr>
          <w:b/>
          <w:sz w:val="22"/>
          <w:szCs w:val="22"/>
          <w:u w:val="single"/>
        </w:rPr>
      </w:pPr>
      <w:r w:rsidRPr="00994EAD">
        <w:rPr>
          <w:b/>
          <w:sz w:val="22"/>
          <w:szCs w:val="22"/>
          <w:u w:val="single"/>
        </w:rPr>
        <w:t>R E S U E L V E</w:t>
      </w:r>
    </w:p>
    <w:p w:rsidR="00D62A6B" w:rsidRDefault="00D62A6B" w:rsidP="00FC428C">
      <w:pPr>
        <w:jc w:val="center"/>
        <w:rPr>
          <w:b/>
          <w:sz w:val="22"/>
          <w:szCs w:val="22"/>
          <w:u w:val="single"/>
        </w:rPr>
      </w:pPr>
    </w:p>
    <w:p w:rsidR="00D62A6B" w:rsidRDefault="00D62A6B" w:rsidP="000D103D">
      <w:pPr>
        <w:pStyle w:val="Sangradetextonormal"/>
        <w:ind w:left="0" w:firstLine="0"/>
        <w:rPr>
          <w:b/>
          <w:sz w:val="22"/>
          <w:szCs w:val="22"/>
          <w:u w:val="single"/>
        </w:rPr>
      </w:pPr>
    </w:p>
    <w:p w:rsidR="00D62A6B" w:rsidRDefault="00D62A6B" w:rsidP="000D103D">
      <w:pPr>
        <w:pStyle w:val="Sangradetextonormal"/>
        <w:ind w:left="0" w:firstLine="0"/>
        <w:rPr>
          <w:b/>
          <w:sz w:val="22"/>
          <w:szCs w:val="22"/>
          <w:u w:val="single"/>
        </w:rPr>
      </w:pPr>
    </w:p>
    <w:p w:rsidR="00D62A6B" w:rsidRDefault="00D62A6B" w:rsidP="000D103D">
      <w:pPr>
        <w:rPr>
          <w:sz w:val="22"/>
          <w:szCs w:val="22"/>
        </w:rPr>
      </w:pPr>
      <w:r w:rsidRPr="00D62A6B">
        <w:rPr>
          <w:noProof/>
          <w:sz w:val="22"/>
          <w:szCs w:val="22"/>
          <w:lang w:val="es-AR" w:eastAsia="es-AR"/>
        </w:rPr>
        <w:lastRenderedPageBreak/>
        <w:drawing>
          <wp:inline distT="0" distB="0" distL="0" distR="0">
            <wp:extent cx="1480540" cy="737420"/>
            <wp:effectExtent l="19050" t="0" r="536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57" t="8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10" cy="7520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6B" w:rsidRDefault="00D62A6B" w:rsidP="00D62A6B">
      <w:pPr>
        <w:rPr>
          <w:sz w:val="22"/>
          <w:szCs w:val="22"/>
        </w:rPr>
      </w:pPr>
    </w:p>
    <w:p w:rsidR="00D62A6B" w:rsidRPr="00994EAD" w:rsidRDefault="00D62A6B" w:rsidP="00D62A6B">
      <w:pPr>
        <w:pStyle w:val="Sangradetextonormal"/>
        <w:ind w:left="0" w:firstLine="0"/>
        <w:rPr>
          <w:sz w:val="22"/>
          <w:szCs w:val="22"/>
        </w:rPr>
      </w:pPr>
      <w:r w:rsidRPr="00994EAD">
        <w:rPr>
          <w:b/>
          <w:sz w:val="22"/>
          <w:szCs w:val="22"/>
          <w:u w:val="single"/>
        </w:rPr>
        <w:t>Artículo 1º:</w:t>
      </w:r>
      <w:r w:rsidRPr="00994E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Aprobar la propuesta de relevamiento de información entre los docentes de la Facultad de Ciencias Humanas que, de cuenta del </w:t>
      </w:r>
      <w:r w:rsidRPr="003E15E5">
        <w:rPr>
          <w:color w:val="000000"/>
          <w:sz w:val="22"/>
          <w:szCs w:val="22"/>
          <w:shd w:val="clear" w:color="auto" w:fill="FFFFFF"/>
        </w:rPr>
        <w:t xml:space="preserve">estado de situación en la que la </w:t>
      </w:r>
      <w:r>
        <w:rPr>
          <w:color w:val="000000"/>
          <w:sz w:val="22"/>
          <w:szCs w:val="22"/>
          <w:shd w:val="clear" w:color="auto" w:fill="FFFFFF"/>
        </w:rPr>
        <w:t>Facultad</w:t>
      </w:r>
      <w:r w:rsidRPr="003E15E5">
        <w:rPr>
          <w:color w:val="000000"/>
          <w:sz w:val="22"/>
          <w:szCs w:val="22"/>
          <w:shd w:val="clear" w:color="auto" w:fill="FFFFFF"/>
        </w:rPr>
        <w:t xml:space="preserve"> ante el escenario posible de toma de examen finales virtuales o no presenciales</w:t>
      </w:r>
      <w:r w:rsidRPr="00994EAD">
        <w:rPr>
          <w:sz w:val="22"/>
          <w:szCs w:val="22"/>
        </w:rPr>
        <w:t>.</w:t>
      </w:r>
    </w:p>
    <w:p w:rsidR="00D62A6B" w:rsidRDefault="00D62A6B" w:rsidP="00D62A6B">
      <w:pPr>
        <w:rPr>
          <w:b/>
          <w:sz w:val="22"/>
          <w:szCs w:val="22"/>
          <w:u w:val="single"/>
        </w:rPr>
      </w:pPr>
    </w:p>
    <w:p w:rsidR="00D62A6B" w:rsidRDefault="00D62A6B" w:rsidP="00D62A6B">
      <w:pPr>
        <w:rPr>
          <w:sz w:val="22"/>
          <w:szCs w:val="22"/>
        </w:rPr>
      </w:pPr>
      <w:r w:rsidRPr="00994EAD">
        <w:rPr>
          <w:b/>
          <w:sz w:val="22"/>
          <w:szCs w:val="22"/>
          <w:u w:val="single"/>
        </w:rPr>
        <w:t>Artículo 2º:</w:t>
      </w:r>
      <w:r w:rsidRPr="00994EAD">
        <w:rPr>
          <w:sz w:val="22"/>
          <w:szCs w:val="22"/>
        </w:rPr>
        <w:t xml:space="preserve"> Comuníquese, notifíquese, </w:t>
      </w:r>
      <w:proofErr w:type="spellStart"/>
      <w:r w:rsidRPr="00994EAD">
        <w:rPr>
          <w:sz w:val="22"/>
          <w:szCs w:val="22"/>
        </w:rPr>
        <w:t>dése</w:t>
      </w:r>
      <w:proofErr w:type="spellEnd"/>
      <w:r w:rsidRPr="00994EAD">
        <w:rPr>
          <w:sz w:val="22"/>
          <w:szCs w:val="22"/>
        </w:rPr>
        <w:t xml:space="preserve"> al registro y archívese</w:t>
      </w:r>
      <w:bookmarkStart w:id="0" w:name="_GoBack"/>
      <w:bookmarkEnd w:id="0"/>
      <w:r>
        <w:rPr>
          <w:sz w:val="22"/>
          <w:szCs w:val="22"/>
        </w:rPr>
        <w:t>.</w:t>
      </w:r>
    </w:p>
    <w:p w:rsidR="00D62A6B" w:rsidRPr="00D62A6B" w:rsidRDefault="00D62A6B" w:rsidP="00D62A6B">
      <w:pPr>
        <w:ind w:firstLine="708"/>
        <w:rPr>
          <w:sz w:val="22"/>
          <w:szCs w:val="22"/>
        </w:rPr>
      </w:pPr>
    </w:p>
    <w:sectPr w:rsidR="00D62A6B" w:rsidRPr="00D62A6B" w:rsidSect="00105A91">
      <w:pgSz w:w="11907" w:h="16840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FC428C"/>
    <w:rsid w:val="00035A8E"/>
    <w:rsid w:val="000D103D"/>
    <w:rsid w:val="000E52AE"/>
    <w:rsid w:val="00105A91"/>
    <w:rsid w:val="001E06D9"/>
    <w:rsid w:val="002A7DD5"/>
    <w:rsid w:val="003E15E5"/>
    <w:rsid w:val="004F3FF7"/>
    <w:rsid w:val="005304A5"/>
    <w:rsid w:val="005F4630"/>
    <w:rsid w:val="006064B7"/>
    <w:rsid w:val="00614741"/>
    <w:rsid w:val="006303D1"/>
    <w:rsid w:val="00862FAB"/>
    <w:rsid w:val="00963D11"/>
    <w:rsid w:val="00994EAD"/>
    <w:rsid w:val="00B03116"/>
    <w:rsid w:val="00B638AB"/>
    <w:rsid w:val="00BD655F"/>
    <w:rsid w:val="00C610CC"/>
    <w:rsid w:val="00CB394D"/>
    <w:rsid w:val="00D62A6B"/>
    <w:rsid w:val="00E072D6"/>
    <w:rsid w:val="00ED5E9D"/>
    <w:rsid w:val="00F034A5"/>
    <w:rsid w:val="00F17313"/>
    <w:rsid w:val="00F22F5E"/>
    <w:rsid w:val="00FC1CC8"/>
    <w:rsid w:val="00FC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C428C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C428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C428C"/>
    <w:pPr>
      <w:ind w:left="708" w:hanging="708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FC428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F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FA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956ED-3431-4102-AD8D-8129BD22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Veronica Diaz</dc:creator>
  <cp:keywords/>
  <dc:description/>
  <cp:lastModifiedBy>Lucas</cp:lastModifiedBy>
  <cp:revision>18</cp:revision>
  <cp:lastPrinted>2020-02-19T21:46:00Z</cp:lastPrinted>
  <dcterms:created xsi:type="dcterms:W3CDTF">2020-02-19T21:57:00Z</dcterms:created>
  <dcterms:modified xsi:type="dcterms:W3CDTF">2020-06-08T14:52:00Z</dcterms:modified>
</cp:coreProperties>
</file>