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19596A">
        <w:rPr>
          <w:rFonts w:ascii="Calibri" w:eastAsia="Calibri" w:hAnsi="Calibri" w:cs="Calibri"/>
          <w:b/>
          <w:sz w:val="24"/>
        </w:rPr>
        <w:t>10</w:t>
      </w:r>
      <w:bookmarkStart w:id="0" w:name="_GoBack"/>
      <w:bookmarkEnd w:id="0"/>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26490F">
        <w:rPr>
          <w:rFonts w:ascii="Calibri" w:eastAsia="Calibri" w:hAnsi="Calibri" w:cs="Calibri"/>
        </w:rPr>
        <w:t>dieciséis</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B97AB3">
        <w:rPr>
          <w:rFonts w:ascii="Calibri" w:eastAsia="Calibri" w:hAnsi="Calibri" w:cs="Calibri"/>
        </w:rPr>
        <w:t>dieciseis</w:t>
      </w:r>
      <w:r>
        <w:rPr>
          <w:rFonts w:ascii="Calibri" w:eastAsia="Calibri" w:hAnsi="Calibri" w:cs="Calibri"/>
        </w:rPr>
        <w:t xml:space="preserve">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Pr>
          <w:rFonts w:ascii="Calibri" w:eastAsia="Calibri" w:hAnsi="Calibri" w:cs="Calibri"/>
        </w:rPr>
        <w:t xml:space="preserve"> Nº 5118/21--------------------------------------------------------------------</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Mag. </w:t>
      </w:r>
      <w:r w:rsidR="00B97AB3">
        <w:rPr>
          <w:rFonts w:ascii="Calibri" w:eastAsia="Calibri" w:hAnsi="Calibri" w:cs="Calibri"/>
        </w:rPr>
        <w:t>Inés Rosso</w:t>
      </w:r>
      <w:r>
        <w:rPr>
          <w:rFonts w:ascii="Calibri" w:eastAsia="Calibri" w:hAnsi="Calibri" w:cs="Calibri"/>
        </w:rPr>
        <w:t xml:space="preserve">; representante del claustro Nodocente Sr. </w:t>
      </w:r>
      <w:r w:rsidR="00B97AB3">
        <w:rPr>
          <w:rFonts w:ascii="Calibri" w:eastAsia="Calibri" w:hAnsi="Calibri" w:cs="Calibri"/>
        </w:rPr>
        <w:t>Roberto Sirgo</w:t>
      </w:r>
      <w:r>
        <w:rPr>
          <w:rFonts w:ascii="Calibri" w:eastAsia="Calibri" w:hAnsi="Calibri" w:cs="Calibri"/>
        </w:rPr>
        <w:t>; representante del claustro Graduados Prof. Virginia Giaconi y representante del claustro estudiantil Sr. Nicolás Araña.--------------------------------------------------------------------------</w:t>
      </w:r>
      <w:r w:rsidR="00EE4874">
        <w:rPr>
          <w:rFonts w:ascii="Calibri" w:eastAsia="Calibri" w:hAnsi="Calibri" w:cs="Calibri"/>
        </w:rPr>
        <w:t>-------------</w:t>
      </w:r>
      <w:r w:rsidR="00DE6085">
        <w:rPr>
          <w:rFonts w:ascii="Calibri" w:eastAsia="Calibri" w:hAnsi="Calibri" w:cs="Calibri"/>
        </w:rPr>
        <w:t>-</w:t>
      </w:r>
      <w:r w:rsidR="00B97AB3">
        <w:rPr>
          <w:rFonts w:ascii="Calibri" w:eastAsia="Calibri" w:hAnsi="Calibri" w:cs="Calibri"/>
        </w:rPr>
        <w:t>-----------------------------</w:t>
      </w:r>
    </w:p>
    <w:p w:rsidR="00D14D74" w:rsidRPr="0089694F" w:rsidRDefault="00674805" w:rsidP="00674805">
      <w:pPr>
        <w:numPr>
          <w:ilvl w:val="0"/>
          <w:numId w:val="1"/>
        </w:numPr>
        <w:spacing w:after="200" w:line="276" w:lineRule="auto"/>
        <w:ind w:left="720" w:hanging="360"/>
        <w:jc w:val="both"/>
        <w:rPr>
          <w:rFonts w:ascii="Calibri" w:eastAsia="Calibri" w:hAnsi="Calibri" w:cs="Calibri"/>
        </w:rPr>
      </w:pPr>
      <w:r>
        <w:t>L</w:t>
      </w:r>
      <w:r w:rsidR="00D14D74">
        <w:t>os miembros de Junta Electoral se reúnen el día de la fecha generándose las siguientes novedades:</w:t>
      </w:r>
    </w:p>
    <w:p w:rsidR="0089694F" w:rsidRPr="00674805" w:rsidRDefault="0089694F" w:rsidP="0089694F">
      <w:pPr>
        <w:numPr>
          <w:ilvl w:val="0"/>
          <w:numId w:val="1"/>
        </w:numPr>
        <w:spacing w:after="200" w:line="276" w:lineRule="auto"/>
        <w:ind w:left="720" w:hanging="360"/>
        <w:jc w:val="both"/>
        <w:rPr>
          <w:rFonts w:ascii="Calibri" w:eastAsia="Calibri" w:hAnsi="Calibri" w:cs="Calibri"/>
        </w:rPr>
      </w:pPr>
      <w:r>
        <w:t xml:space="preserve">Luego de controlar con el Padrón y cumpliendo con lo previsto por la Ordenanza de Consejo Superior N°2990 para el claustro </w:t>
      </w:r>
      <w:r w:rsidR="00B97AB3">
        <w:t>Graduados</w:t>
      </w:r>
      <w:r>
        <w:t>, se presenta:</w:t>
      </w:r>
    </w:p>
    <w:p w:rsidR="00674805" w:rsidRPr="008C2B2C" w:rsidRDefault="00674805" w:rsidP="00674805">
      <w:pPr>
        <w:ind w:left="360"/>
        <w:jc w:val="both"/>
        <w:rPr>
          <w:u w:val="single"/>
        </w:rPr>
      </w:pPr>
      <w:r w:rsidRPr="008C2B2C">
        <w:rPr>
          <w:b/>
          <w:u w:val="single"/>
        </w:rPr>
        <w:t>Lista Nº</w:t>
      </w:r>
      <w:r w:rsidR="00DD6589">
        <w:rPr>
          <w:b/>
          <w:u w:val="single"/>
        </w:rPr>
        <w:t xml:space="preserve"> 64</w:t>
      </w:r>
      <w:r w:rsidRPr="008C2B2C">
        <w:rPr>
          <w:b/>
          <w:u w:val="single"/>
        </w:rPr>
        <w:t>:</w:t>
      </w:r>
      <w:r>
        <w:rPr>
          <w:b/>
          <w:u w:val="single"/>
        </w:rPr>
        <w:t xml:space="preserve"> </w:t>
      </w:r>
      <w:r w:rsidRPr="008C2B2C">
        <w:rPr>
          <w:b/>
          <w:i/>
          <w:u w:val="single"/>
        </w:rPr>
        <w:t>“</w:t>
      </w:r>
      <w:r w:rsidR="00DD6589">
        <w:rPr>
          <w:b/>
          <w:i/>
          <w:u w:val="single"/>
        </w:rPr>
        <w:t>Todes Graduades</w:t>
      </w:r>
      <w:r w:rsidRPr="008C2B2C">
        <w:rPr>
          <w:b/>
          <w:i/>
          <w:u w:val="single"/>
        </w:rPr>
        <w:t>”</w:t>
      </w:r>
    </w:p>
    <w:p w:rsidR="00674805" w:rsidRDefault="00674805" w:rsidP="00674805">
      <w:pPr>
        <w:jc w:val="both"/>
        <w:rPr>
          <w:b/>
          <w:u w:val="single"/>
        </w:rPr>
      </w:pPr>
      <w:r>
        <w:rPr>
          <w:b/>
          <w:u w:val="single"/>
        </w:rPr>
        <w:t xml:space="preserve">Apoderado: </w:t>
      </w:r>
      <w:r w:rsidR="00DD6589">
        <w:rPr>
          <w:b/>
          <w:u w:val="single"/>
        </w:rPr>
        <w:t xml:space="preserve">Manuel Chiavarino </w:t>
      </w:r>
      <w:r>
        <w:rPr>
          <w:b/>
          <w:u w:val="single"/>
        </w:rPr>
        <w:t xml:space="preserve">- DNI </w:t>
      </w:r>
      <w:r w:rsidR="00DD6589">
        <w:rPr>
          <w:b/>
          <w:u w:val="single"/>
        </w:rPr>
        <w:t>34375652</w:t>
      </w:r>
    </w:p>
    <w:p w:rsidR="00904A73" w:rsidRDefault="00904A73" w:rsidP="00904A73">
      <w:pPr>
        <w:jc w:val="both"/>
        <w:rPr>
          <w:u w:val="single"/>
        </w:rPr>
      </w:pPr>
    </w:p>
    <w:p w:rsidR="00904A73" w:rsidRDefault="00904A73" w:rsidP="00904A73">
      <w:pPr>
        <w:jc w:val="both"/>
        <w:rPr>
          <w:u w:val="single"/>
        </w:rPr>
      </w:pPr>
      <w:r>
        <w:rPr>
          <w:u w:val="single"/>
        </w:rPr>
        <w:t>Representantes a Consejo Superior:</w:t>
      </w:r>
    </w:p>
    <w:p w:rsidR="00904A73" w:rsidRDefault="00904A73" w:rsidP="00904A73">
      <w:pPr>
        <w:jc w:val="both"/>
        <w:rPr>
          <w:i/>
        </w:rPr>
      </w:pPr>
      <w:r>
        <w:rPr>
          <w:i/>
        </w:rPr>
        <w:t xml:space="preserve">Titular: </w:t>
      </w:r>
    </w:p>
    <w:p w:rsidR="00904A73" w:rsidRDefault="00904A73" w:rsidP="00904A73">
      <w:pPr>
        <w:pStyle w:val="Prrafodelista"/>
        <w:numPr>
          <w:ilvl w:val="0"/>
          <w:numId w:val="23"/>
        </w:numPr>
        <w:jc w:val="both"/>
      </w:pPr>
      <w:r>
        <w:t>Fernández Agustina Gisele. DNI 37350906</w:t>
      </w:r>
    </w:p>
    <w:p w:rsidR="00904A73" w:rsidRPr="00904A73" w:rsidRDefault="00904A73" w:rsidP="00904A73">
      <w:pPr>
        <w:jc w:val="both"/>
        <w:rPr>
          <w:i/>
        </w:rPr>
      </w:pPr>
      <w:r>
        <w:rPr>
          <w:i/>
        </w:rPr>
        <w:t>Suplente</w:t>
      </w:r>
      <w:r w:rsidRPr="00904A73">
        <w:rPr>
          <w:i/>
        </w:rPr>
        <w:t xml:space="preserve">: </w:t>
      </w:r>
    </w:p>
    <w:p w:rsidR="00904A73" w:rsidRDefault="00904A73" w:rsidP="00904A73">
      <w:pPr>
        <w:pStyle w:val="Prrafodelista"/>
        <w:numPr>
          <w:ilvl w:val="0"/>
          <w:numId w:val="23"/>
        </w:numPr>
        <w:jc w:val="both"/>
      </w:pPr>
      <w:r>
        <w:t>Vigneau, Gabriela Lorena. DNI 27029176</w:t>
      </w:r>
    </w:p>
    <w:p w:rsidR="00904A73" w:rsidRDefault="00904A73" w:rsidP="00674805">
      <w:pPr>
        <w:jc w:val="both"/>
        <w:rPr>
          <w:u w:val="single"/>
        </w:rPr>
      </w:pPr>
    </w:p>
    <w:p w:rsidR="00674805" w:rsidRDefault="00674805" w:rsidP="00674805">
      <w:pPr>
        <w:jc w:val="both"/>
        <w:rPr>
          <w:u w:val="single"/>
        </w:rPr>
      </w:pPr>
      <w:r>
        <w:rPr>
          <w:u w:val="single"/>
        </w:rPr>
        <w:t>Representantes a Consejo Académico:</w:t>
      </w:r>
    </w:p>
    <w:p w:rsidR="00674805" w:rsidRDefault="00674805" w:rsidP="00674805">
      <w:pPr>
        <w:jc w:val="both"/>
      </w:pPr>
      <w:r>
        <w:rPr>
          <w:i/>
        </w:rPr>
        <w:t xml:space="preserve">Titulares: </w:t>
      </w:r>
    </w:p>
    <w:p w:rsidR="00674805" w:rsidRDefault="00904A73" w:rsidP="00674805">
      <w:pPr>
        <w:numPr>
          <w:ilvl w:val="0"/>
          <w:numId w:val="12"/>
        </w:numPr>
        <w:spacing w:after="0" w:line="240" w:lineRule="auto"/>
        <w:ind w:left="714" w:hanging="357"/>
        <w:jc w:val="both"/>
      </w:pPr>
      <w:r>
        <w:t xml:space="preserve">Huarte Claudia Lucrecia </w:t>
      </w:r>
      <w:r w:rsidR="00674805">
        <w:t xml:space="preserve">– DNI: </w:t>
      </w:r>
      <w:r>
        <w:t>18037675</w:t>
      </w:r>
    </w:p>
    <w:p w:rsidR="00674805" w:rsidRDefault="00904A73" w:rsidP="00674805">
      <w:pPr>
        <w:numPr>
          <w:ilvl w:val="0"/>
          <w:numId w:val="12"/>
        </w:numPr>
        <w:spacing w:after="0" w:line="240" w:lineRule="auto"/>
        <w:ind w:left="714" w:hanging="357"/>
        <w:jc w:val="both"/>
      </w:pPr>
      <w:r>
        <w:t xml:space="preserve">Alvarez María Pía </w:t>
      </w:r>
      <w:r w:rsidR="00674805">
        <w:t xml:space="preserve">– DNI: </w:t>
      </w:r>
      <w:r>
        <w:t>35180172</w:t>
      </w:r>
    </w:p>
    <w:p w:rsidR="00C635AC" w:rsidRDefault="00C635AC" w:rsidP="00674805">
      <w:pPr>
        <w:pStyle w:val="Prrafodelista"/>
        <w:ind w:hanging="720"/>
        <w:jc w:val="both"/>
        <w:rPr>
          <w:i/>
        </w:rPr>
      </w:pPr>
    </w:p>
    <w:p w:rsidR="00674805" w:rsidRPr="00804973" w:rsidRDefault="00674805" w:rsidP="00674805">
      <w:pPr>
        <w:pStyle w:val="Prrafodelista"/>
        <w:ind w:hanging="720"/>
        <w:jc w:val="both"/>
        <w:rPr>
          <w:i/>
        </w:rPr>
      </w:pPr>
      <w:r w:rsidRPr="00804973">
        <w:rPr>
          <w:i/>
        </w:rPr>
        <w:t>Suplentes:</w:t>
      </w:r>
    </w:p>
    <w:p w:rsidR="00674805" w:rsidRDefault="00674805" w:rsidP="00674805">
      <w:pPr>
        <w:pStyle w:val="Prrafodelista"/>
        <w:ind w:left="426"/>
        <w:jc w:val="both"/>
      </w:pPr>
    </w:p>
    <w:p w:rsidR="00674805" w:rsidRDefault="00904A73" w:rsidP="00674805">
      <w:pPr>
        <w:pStyle w:val="Prrafodelista"/>
        <w:numPr>
          <w:ilvl w:val="0"/>
          <w:numId w:val="13"/>
        </w:numPr>
        <w:spacing w:after="200" w:line="276" w:lineRule="auto"/>
        <w:jc w:val="both"/>
      </w:pPr>
      <w:r>
        <w:t xml:space="preserve">Zubigaray Camila </w:t>
      </w:r>
      <w:r w:rsidR="00674805">
        <w:t xml:space="preserve">– DNI: </w:t>
      </w:r>
      <w:r>
        <w:t>36608438</w:t>
      </w:r>
    </w:p>
    <w:p w:rsidR="00674805" w:rsidRDefault="00904A73" w:rsidP="00674805">
      <w:pPr>
        <w:pStyle w:val="Prrafodelista"/>
        <w:numPr>
          <w:ilvl w:val="0"/>
          <w:numId w:val="13"/>
        </w:numPr>
        <w:spacing w:after="200" w:line="276" w:lineRule="auto"/>
        <w:jc w:val="both"/>
      </w:pPr>
      <w:r>
        <w:t xml:space="preserve">Muñoz Lucila </w:t>
      </w:r>
      <w:r w:rsidR="00674805">
        <w:t xml:space="preserve">– DNI: </w:t>
      </w:r>
      <w:r>
        <w:t>34292486</w:t>
      </w:r>
    </w:p>
    <w:p w:rsidR="00B97AB3" w:rsidRPr="004D1607" w:rsidRDefault="00B97AB3" w:rsidP="00B97AB3">
      <w:pPr>
        <w:pStyle w:val="Prrafodelista"/>
        <w:numPr>
          <w:ilvl w:val="0"/>
          <w:numId w:val="7"/>
        </w:numPr>
        <w:jc w:val="both"/>
        <w:rPr>
          <w:u w:val="single"/>
        </w:rPr>
      </w:pPr>
      <w:r w:rsidRPr="004D1607">
        <w:rPr>
          <w:u w:val="single"/>
        </w:rPr>
        <w:lastRenderedPageBreak/>
        <w:t>Sobre las elecciones del Claustro Alumnos:</w:t>
      </w:r>
    </w:p>
    <w:p w:rsidR="00B97AB3" w:rsidRDefault="00B97AB3" w:rsidP="00B97AB3">
      <w:pPr>
        <w:spacing w:after="200" w:line="276" w:lineRule="auto"/>
        <w:ind w:left="720"/>
        <w:jc w:val="both"/>
      </w:pPr>
      <w:r>
        <w:t xml:space="preserve">La Junta Electoral define </w:t>
      </w:r>
      <w:r w:rsidR="0026490F">
        <w:t>modificar los</w:t>
      </w:r>
      <w:r>
        <w:t xml:space="preserve"> lugares de cómputos</w:t>
      </w:r>
      <w:r w:rsidR="0026490F">
        <w:t xml:space="preserve"> quedando los siguientes</w:t>
      </w:r>
      <w:r>
        <w:t xml:space="preserve">: </w:t>
      </w:r>
    </w:p>
    <w:p w:rsidR="00B97AB3" w:rsidRDefault="00B97AB3" w:rsidP="00B97AB3">
      <w:pPr>
        <w:pStyle w:val="Prrafodelista"/>
        <w:numPr>
          <w:ilvl w:val="0"/>
          <w:numId w:val="8"/>
        </w:numPr>
        <w:spacing w:after="200" w:line="276" w:lineRule="auto"/>
        <w:jc w:val="both"/>
      </w:pPr>
      <w:r>
        <w:t>MPE – Víctor Jara: Aula 6 del Pabellón II</w:t>
      </w:r>
    </w:p>
    <w:p w:rsidR="00B97AB3" w:rsidRDefault="00B97AB3" w:rsidP="00B97AB3">
      <w:pPr>
        <w:pStyle w:val="Prrafodelista"/>
        <w:numPr>
          <w:ilvl w:val="0"/>
          <w:numId w:val="8"/>
        </w:numPr>
        <w:spacing w:after="200" w:line="276" w:lineRule="auto"/>
        <w:jc w:val="both"/>
      </w:pPr>
      <w:r>
        <w:t>Franja Morada: Sala de reuniones</w:t>
      </w:r>
    </w:p>
    <w:p w:rsidR="00B97AB3" w:rsidRDefault="00B97AB3" w:rsidP="00B97AB3">
      <w:pPr>
        <w:pStyle w:val="Prrafodelista"/>
        <w:numPr>
          <w:ilvl w:val="0"/>
          <w:numId w:val="8"/>
        </w:numPr>
        <w:spacing w:after="200" w:line="276" w:lineRule="auto"/>
        <w:jc w:val="both"/>
      </w:pPr>
      <w:r>
        <w:t xml:space="preserve">Agrupación Simón Rodríguez: Sala de </w:t>
      </w:r>
      <w:r w:rsidR="0026490F">
        <w:t>Proyectos</w:t>
      </w:r>
      <w:r>
        <w:t xml:space="preserve">. </w:t>
      </w:r>
    </w:p>
    <w:p w:rsidR="00B97AB3" w:rsidRDefault="00B97AB3" w:rsidP="00B97AB3">
      <w:pPr>
        <w:pStyle w:val="Prrafodelista"/>
        <w:spacing w:after="200" w:line="276" w:lineRule="auto"/>
        <w:ind w:left="1440"/>
        <w:jc w:val="both"/>
      </w:pPr>
    </w:p>
    <w:p w:rsidR="00B97AB3" w:rsidRDefault="00B97AB3" w:rsidP="00B97AB3">
      <w:pPr>
        <w:pStyle w:val="Prrafodelista"/>
        <w:numPr>
          <w:ilvl w:val="0"/>
          <w:numId w:val="7"/>
        </w:numPr>
        <w:jc w:val="both"/>
      </w:pPr>
      <w:r>
        <w:t xml:space="preserve">La Junta Electoral </w:t>
      </w:r>
      <w:r w:rsidR="0026490F">
        <w:t>modifica</w:t>
      </w:r>
      <w:r>
        <w:t xml:space="preserve"> como lugares para </w:t>
      </w:r>
      <w:r w:rsidR="0026490F">
        <w:t xml:space="preserve">que </w:t>
      </w:r>
      <w:r>
        <w:t>cada agrupación</w:t>
      </w:r>
      <w:r w:rsidR="0026490F">
        <w:t xml:space="preserve"> acceda</w:t>
      </w:r>
      <w:r>
        <w:t xml:space="preserve"> durante </w:t>
      </w:r>
      <w:r w:rsidR="0026490F">
        <w:t>el recuento de votos, quedando de la siguiente manera:</w:t>
      </w:r>
    </w:p>
    <w:p w:rsidR="00B97AB3" w:rsidRDefault="00B97AB3" w:rsidP="00B97AB3">
      <w:pPr>
        <w:pStyle w:val="Prrafodelista"/>
        <w:jc w:val="both"/>
      </w:pPr>
    </w:p>
    <w:p w:rsidR="00B97AB3" w:rsidRDefault="00B97AB3" w:rsidP="00B97AB3">
      <w:pPr>
        <w:pStyle w:val="Prrafodelista"/>
        <w:numPr>
          <w:ilvl w:val="0"/>
          <w:numId w:val="9"/>
        </w:numPr>
        <w:spacing w:after="200" w:line="276" w:lineRule="auto"/>
        <w:jc w:val="both"/>
      </w:pPr>
      <w:r>
        <w:t>MPE – Víctor Jara: Pasillo entre la FCH y Pabellón II</w:t>
      </w:r>
    </w:p>
    <w:p w:rsidR="00B97AB3" w:rsidRDefault="00B97AB3" w:rsidP="00B97AB3">
      <w:pPr>
        <w:pStyle w:val="Prrafodelista"/>
        <w:numPr>
          <w:ilvl w:val="0"/>
          <w:numId w:val="9"/>
        </w:numPr>
        <w:spacing w:after="200" w:line="276" w:lineRule="auto"/>
        <w:jc w:val="both"/>
      </w:pPr>
      <w:r>
        <w:t>Franja Morada: Derecha de la FCH y límite con la FCE</w:t>
      </w:r>
    </w:p>
    <w:p w:rsidR="00B97AB3" w:rsidRDefault="00B97AB3" w:rsidP="00B97AB3">
      <w:pPr>
        <w:pStyle w:val="Prrafodelista"/>
        <w:numPr>
          <w:ilvl w:val="0"/>
          <w:numId w:val="9"/>
        </w:numPr>
        <w:spacing w:after="200" w:line="276" w:lineRule="auto"/>
        <w:jc w:val="both"/>
      </w:pPr>
      <w:r>
        <w:t xml:space="preserve">Agrupación Simón Rodríguez: </w:t>
      </w:r>
      <w:r w:rsidR="0026490F">
        <w:t>Acceso techado a la Facultad de Ciencias Exactas</w:t>
      </w:r>
      <w:r>
        <w:t>.</w:t>
      </w:r>
    </w:p>
    <w:p w:rsidR="007225F9" w:rsidRDefault="007225F9" w:rsidP="007225F9">
      <w:pPr>
        <w:pStyle w:val="Prrafodelista"/>
        <w:spacing w:after="200" w:line="276" w:lineRule="auto"/>
        <w:ind w:left="1146"/>
        <w:jc w:val="both"/>
      </w:pPr>
    </w:p>
    <w:p w:rsidR="00D539B0" w:rsidRDefault="007225F9" w:rsidP="00E41C20">
      <w:pPr>
        <w:pStyle w:val="Prrafodelista"/>
        <w:numPr>
          <w:ilvl w:val="0"/>
          <w:numId w:val="7"/>
        </w:numPr>
        <w:spacing w:after="200" w:line="276" w:lineRule="auto"/>
        <w:jc w:val="both"/>
      </w:pPr>
      <w:r>
        <w:t xml:space="preserve">Se acuerda que las boletas de Cogobierno deben presentarse en un tamaño igual a hoja </w:t>
      </w:r>
      <w:r w:rsidR="00D539B0">
        <w:t xml:space="preserve">N° A5 </w:t>
      </w:r>
      <w:r w:rsidR="00563536">
        <w:t xml:space="preserve">(horizontal) </w:t>
      </w:r>
      <w:r w:rsidR="00D539B0">
        <w:t xml:space="preserve">y para el caso de los Consejos de Carrera un tamaño igual a una hoja N° A6 </w:t>
      </w:r>
      <w:r w:rsidR="00563536">
        <w:t xml:space="preserve">(horizontal) </w:t>
      </w:r>
      <w:r w:rsidR="00D539B0">
        <w:t xml:space="preserve">y N° A4 para Centro de Estudiantes. </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w:t>
      </w:r>
      <w:r w:rsidR="00BC50D5">
        <w:rPr>
          <w:rFonts w:ascii="Calibri" w:eastAsia="Calibri" w:hAnsi="Calibri" w:cs="Calibri"/>
        </w:rPr>
        <w:t>modificar 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D14D74">
        <w:rPr>
          <w:rFonts w:ascii="Calibri" w:eastAsia="Calibri" w:hAnsi="Calibri" w:cs="Calibri"/>
        </w:rPr>
        <w:t>viern</w:t>
      </w:r>
      <w:r w:rsidR="00BB6B01">
        <w:rPr>
          <w:rFonts w:ascii="Calibri" w:eastAsia="Calibri" w:hAnsi="Calibri" w:cs="Calibri"/>
        </w:rPr>
        <w:t>es</w:t>
      </w:r>
      <w:r>
        <w:rPr>
          <w:rFonts w:ascii="Calibri" w:eastAsia="Calibri" w:hAnsi="Calibri" w:cs="Calibri"/>
        </w:rPr>
        <w:t xml:space="preserve"> </w:t>
      </w:r>
      <w:r w:rsidR="00D14D74">
        <w:rPr>
          <w:rFonts w:ascii="Calibri" w:eastAsia="Calibri" w:hAnsi="Calibri" w:cs="Calibri"/>
        </w:rPr>
        <w:t>1</w:t>
      </w:r>
      <w:r w:rsidR="00B97AB3">
        <w:rPr>
          <w:rFonts w:ascii="Calibri" w:eastAsia="Calibri" w:hAnsi="Calibri" w:cs="Calibri"/>
        </w:rPr>
        <w:t>8</w:t>
      </w:r>
      <w:r>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w:t>
      </w:r>
      <w:r w:rsidR="00B97AB3">
        <w:rPr>
          <w:rFonts w:ascii="Calibri" w:eastAsia="Calibri" w:hAnsi="Calibri" w:cs="Calibri"/>
        </w:rPr>
        <w:t>5</w:t>
      </w:r>
      <w:r>
        <w:rPr>
          <w:rFonts w:ascii="Calibri" w:eastAsia="Calibri" w:hAnsi="Calibri" w:cs="Calibri"/>
        </w:rPr>
        <w:t>:00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B97AB3">
        <w:rPr>
          <w:rFonts w:ascii="Calibri" w:eastAsia="Calibri" w:hAnsi="Calibri" w:cs="Calibri"/>
        </w:rPr>
        <w:t>7</w:t>
      </w:r>
      <w:r w:rsidR="005D3060">
        <w:rPr>
          <w:rFonts w:ascii="Calibri" w:eastAsia="Calibri" w:hAnsi="Calibri" w:cs="Calibri"/>
        </w:rPr>
        <w:t>:</w:t>
      </w:r>
      <w:r w:rsidR="00C01507">
        <w:rPr>
          <w:rFonts w:ascii="Calibri" w:eastAsia="Calibri" w:hAnsi="Calibri" w:cs="Calibri"/>
        </w:rPr>
        <w:t>2</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19" w:rsidRDefault="00874619" w:rsidP="00D24295">
      <w:pPr>
        <w:spacing w:after="0" w:line="240" w:lineRule="auto"/>
      </w:pPr>
      <w:r>
        <w:separator/>
      </w:r>
    </w:p>
  </w:endnote>
  <w:endnote w:type="continuationSeparator" w:id="0">
    <w:p w:rsidR="00874619" w:rsidRDefault="00874619"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9602F7" w:rsidRPr="009602F7">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19" w:rsidRDefault="00874619" w:rsidP="00D24295">
      <w:pPr>
        <w:spacing w:after="0" w:line="240" w:lineRule="auto"/>
      </w:pPr>
      <w:r>
        <w:separator/>
      </w:r>
    </w:p>
  </w:footnote>
  <w:footnote w:type="continuationSeparator" w:id="0">
    <w:p w:rsidR="00874619" w:rsidRDefault="00874619"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3"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16"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8"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8"/>
  </w:num>
  <w:num w:numId="5">
    <w:abstractNumId w:val="20"/>
  </w:num>
  <w:num w:numId="6">
    <w:abstractNumId w:val="15"/>
  </w:num>
  <w:num w:numId="7">
    <w:abstractNumId w:val="13"/>
  </w:num>
  <w:num w:numId="8">
    <w:abstractNumId w:val="9"/>
  </w:num>
  <w:num w:numId="9">
    <w:abstractNumId w:val="12"/>
  </w:num>
  <w:num w:numId="10">
    <w:abstractNumId w:val="1"/>
  </w:num>
  <w:num w:numId="11">
    <w:abstractNumId w:val="5"/>
  </w:num>
  <w:num w:numId="12">
    <w:abstractNumId w:val="18"/>
  </w:num>
  <w:num w:numId="13">
    <w:abstractNumId w:val="4"/>
  </w:num>
  <w:num w:numId="14">
    <w:abstractNumId w:val="10"/>
  </w:num>
  <w:num w:numId="15">
    <w:abstractNumId w:val="11"/>
  </w:num>
  <w:num w:numId="16">
    <w:abstractNumId w:val="3"/>
  </w:num>
  <w:num w:numId="17">
    <w:abstractNumId w:val="17"/>
  </w:num>
  <w:num w:numId="18">
    <w:abstractNumId w:val="7"/>
  </w:num>
  <w:num w:numId="19">
    <w:abstractNumId w:val="14"/>
  </w:num>
  <w:num w:numId="20">
    <w:abstractNumId w:val="22"/>
  </w:num>
  <w:num w:numId="21">
    <w:abstractNumId w:val="16"/>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D76A9"/>
    <w:rsid w:val="000E0FCA"/>
    <w:rsid w:val="00101A9A"/>
    <w:rsid w:val="00142832"/>
    <w:rsid w:val="00160F43"/>
    <w:rsid w:val="00195240"/>
    <w:rsid w:val="0019596A"/>
    <w:rsid w:val="001F7055"/>
    <w:rsid w:val="00201F55"/>
    <w:rsid w:val="00221E22"/>
    <w:rsid w:val="00237C5E"/>
    <w:rsid w:val="0026490F"/>
    <w:rsid w:val="002D425A"/>
    <w:rsid w:val="003072B7"/>
    <w:rsid w:val="00341922"/>
    <w:rsid w:val="00366629"/>
    <w:rsid w:val="00394407"/>
    <w:rsid w:val="00395389"/>
    <w:rsid w:val="00435F4E"/>
    <w:rsid w:val="00447364"/>
    <w:rsid w:val="00461222"/>
    <w:rsid w:val="004A0C4F"/>
    <w:rsid w:val="004B65D5"/>
    <w:rsid w:val="004D1607"/>
    <w:rsid w:val="004D725A"/>
    <w:rsid w:val="005172D7"/>
    <w:rsid w:val="00563536"/>
    <w:rsid w:val="00587788"/>
    <w:rsid w:val="005A16E4"/>
    <w:rsid w:val="005C1F05"/>
    <w:rsid w:val="005D3060"/>
    <w:rsid w:val="005F2A8B"/>
    <w:rsid w:val="00611BEF"/>
    <w:rsid w:val="00622B31"/>
    <w:rsid w:val="00625C36"/>
    <w:rsid w:val="00625F65"/>
    <w:rsid w:val="00674805"/>
    <w:rsid w:val="00682FB4"/>
    <w:rsid w:val="007165FA"/>
    <w:rsid w:val="007225F9"/>
    <w:rsid w:val="007474E8"/>
    <w:rsid w:val="007879EC"/>
    <w:rsid w:val="0079166D"/>
    <w:rsid w:val="007C10E1"/>
    <w:rsid w:val="00807F4D"/>
    <w:rsid w:val="00836DAF"/>
    <w:rsid w:val="00874619"/>
    <w:rsid w:val="0089694F"/>
    <w:rsid w:val="008A0FDD"/>
    <w:rsid w:val="008B2968"/>
    <w:rsid w:val="008C43DC"/>
    <w:rsid w:val="00900A7D"/>
    <w:rsid w:val="00904A73"/>
    <w:rsid w:val="00933198"/>
    <w:rsid w:val="009602F7"/>
    <w:rsid w:val="0096094F"/>
    <w:rsid w:val="00960975"/>
    <w:rsid w:val="009A4EBD"/>
    <w:rsid w:val="009F44DF"/>
    <w:rsid w:val="00AC162F"/>
    <w:rsid w:val="00B12924"/>
    <w:rsid w:val="00B402D6"/>
    <w:rsid w:val="00B9179A"/>
    <w:rsid w:val="00B97AB3"/>
    <w:rsid w:val="00BB008B"/>
    <w:rsid w:val="00BB6B01"/>
    <w:rsid w:val="00BB6BF7"/>
    <w:rsid w:val="00BC50D5"/>
    <w:rsid w:val="00BE543C"/>
    <w:rsid w:val="00C01507"/>
    <w:rsid w:val="00C04DA3"/>
    <w:rsid w:val="00C20913"/>
    <w:rsid w:val="00C340B9"/>
    <w:rsid w:val="00C635AC"/>
    <w:rsid w:val="00C703B0"/>
    <w:rsid w:val="00CB7DA2"/>
    <w:rsid w:val="00CC60D0"/>
    <w:rsid w:val="00CE2D58"/>
    <w:rsid w:val="00D014C6"/>
    <w:rsid w:val="00D14D74"/>
    <w:rsid w:val="00D24295"/>
    <w:rsid w:val="00D539B0"/>
    <w:rsid w:val="00D54664"/>
    <w:rsid w:val="00D64E1C"/>
    <w:rsid w:val="00D904E0"/>
    <w:rsid w:val="00DA1567"/>
    <w:rsid w:val="00DB52B1"/>
    <w:rsid w:val="00DD4F2E"/>
    <w:rsid w:val="00DD6589"/>
    <w:rsid w:val="00DE1AEB"/>
    <w:rsid w:val="00DE6085"/>
    <w:rsid w:val="00E061EA"/>
    <w:rsid w:val="00E16D23"/>
    <w:rsid w:val="00E359CE"/>
    <w:rsid w:val="00E41C20"/>
    <w:rsid w:val="00E4462A"/>
    <w:rsid w:val="00E77867"/>
    <w:rsid w:val="00EE4874"/>
    <w:rsid w:val="00F545D2"/>
    <w:rsid w:val="00F87900"/>
    <w:rsid w:val="00FB1F48"/>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DA02-0315-4938-BF47-68B233E0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2022-03-16T21:00:00Z</cp:lastPrinted>
  <dcterms:created xsi:type="dcterms:W3CDTF">2022-03-16T21:12:00Z</dcterms:created>
  <dcterms:modified xsi:type="dcterms:W3CDTF">2022-03-16T21:12:00Z</dcterms:modified>
</cp:coreProperties>
</file>